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7777777" w:rsidR="00286893" w:rsidRDefault="00286893" w:rsidP="00A14D66">
      <w:pPr>
        <w:pStyle w:val="Headline"/>
        <w:outlineLvl w:val="0"/>
      </w:pPr>
      <w:r w:rsidRPr="001D5353">
        <w:t>PRESSEMITTEILUNG</w:t>
      </w:r>
    </w:p>
    <w:p w14:paraId="091D1A38" w14:textId="77777777" w:rsidR="00C70792" w:rsidRDefault="00C70792" w:rsidP="00C70792">
      <w:pPr>
        <w:rPr>
          <w:rFonts w:ascii="Arial" w:hAnsi="Arial" w:cs="Arial"/>
          <w:b/>
          <w:sz w:val="40"/>
          <w:szCs w:val="40"/>
        </w:rPr>
      </w:pPr>
    </w:p>
    <w:p w14:paraId="567E7AD0" w14:textId="39A0ED97" w:rsidR="00C70792" w:rsidRPr="002D7738" w:rsidRDefault="00C70792" w:rsidP="00C70792">
      <w:pPr>
        <w:rPr>
          <w:rFonts w:ascii="Arial" w:hAnsi="Arial" w:cs="Arial"/>
          <w:b/>
          <w:sz w:val="40"/>
          <w:szCs w:val="40"/>
        </w:rPr>
      </w:pPr>
      <w:proofErr w:type="spellStart"/>
      <w:r w:rsidRPr="002D7738">
        <w:rPr>
          <w:rFonts w:ascii="Arial" w:hAnsi="Arial" w:cs="Arial"/>
          <w:b/>
          <w:sz w:val="40"/>
          <w:szCs w:val="40"/>
        </w:rPr>
        <w:t>Cat</w:t>
      </w:r>
      <w:proofErr w:type="spellEnd"/>
      <w:r w:rsidRPr="002D7738">
        <w:rPr>
          <w:rFonts w:ascii="Arial" w:hAnsi="Arial" w:cs="Arial"/>
          <w:b/>
          <w:sz w:val="40"/>
          <w:szCs w:val="40"/>
        </w:rPr>
        <w:t xml:space="preserve"> Bagger 374</w:t>
      </w:r>
      <w:r w:rsidR="00346C37">
        <w:rPr>
          <w:rFonts w:ascii="Arial" w:hAnsi="Arial" w:cs="Arial"/>
          <w:b/>
          <w:sz w:val="40"/>
          <w:szCs w:val="40"/>
        </w:rPr>
        <w:t xml:space="preserve"> und 395</w:t>
      </w:r>
      <w:r w:rsidRPr="002D7738">
        <w:rPr>
          <w:rFonts w:ascii="Arial" w:hAnsi="Arial" w:cs="Arial"/>
          <w:b/>
          <w:sz w:val="40"/>
          <w:szCs w:val="40"/>
        </w:rPr>
        <w:t xml:space="preserve"> – mehr Produktivität und Zuverlässigkeit bei reduzierter Wartung</w:t>
      </w:r>
    </w:p>
    <w:p w14:paraId="536B6E40" w14:textId="43782E08" w:rsidR="00C70792" w:rsidRPr="002D7738" w:rsidRDefault="00C70792" w:rsidP="00C70792">
      <w:pPr>
        <w:rPr>
          <w:rFonts w:ascii="Arial" w:hAnsi="Arial" w:cs="Arial"/>
          <w:b/>
          <w:sz w:val="28"/>
          <w:szCs w:val="28"/>
        </w:rPr>
      </w:pPr>
      <w:r w:rsidRPr="002D7738">
        <w:rPr>
          <w:rFonts w:ascii="Arial" w:hAnsi="Arial" w:cs="Arial"/>
          <w:b/>
          <w:sz w:val="28"/>
          <w:szCs w:val="28"/>
        </w:rPr>
        <w:t>D</w:t>
      </w:r>
      <w:r w:rsidR="00346C37">
        <w:rPr>
          <w:rFonts w:ascii="Arial" w:hAnsi="Arial" w:cs="Arial"/>
          <w:b/>
          <w:sz w:val="28"/>
          <w:szCs w:val="28"/>
        </w:rPr>
        <w:t>ie</w:t>
      </w:r>
      <w:r w:rsidRPr="002D7738">
        <w:rPr>
          <w:rFonts w:ascii="Arial" w:hAnsi="Arial" w:cs="Arial"/>
          <w:b/>
          <w:sz w:val="28"/>
          <w:szCs w:val="28"/>
        </w:rPr>
        <w:t xml:space="preserve"> </w:t>
      </w:r>
      <w:proofErr w:type="spellStart"/>
      <w:r w:rsidRPr="002D7738">
        <w:rPr>
          <w:rFonts w:ascii="Arial" w:hAnsi="Arial" w:cs="Arial"/>
          <w:b/>
          <w:sz w:val="28"/>
          <w:szCs w:val="28"/>
        </w:rPr>
        <w:t>Cat</w:t>
      </w:r>
      <w:proofErr w:type="spellEnd"/>
      <w:r w:rsidRPr="002D7738">
        <w:rPr>
          <w:rFonts w:ascii="Arial" w:hAnsi="Arial" w:cs="Arial"/>
          <w:b/>
          <w:sz w:val="28"/>
          <w:szCs w:val="28"/>
        </w:rPr>
        <w:t xml:space="preserve"> Großbagger der nächsten Generation mit </w:t>
      </w:r>
      <w:r w:rsidR="00346C37">
        <w:rPr>
          <w:rFonts w:ascii="Arial" w:hAnsi="Arial" w:cs="Arial"/>
          <w:b/>
          <w:sz w:val="28"/>
          <w:szCs w:val="28"/>
        </w:rPr>
        <w:t>72 und 95</w:t>
      </w:r>
      <w:r w:rsidRPr="002D7738">
        <w:rPr>
          <w:rFonts w:ascii="Arial" w:hAnsi="Arial" w:cs="Arial"/>
          <w:b/>
          <w:sz w:val="28"/>
          <w:szCs w:val="28"/>
        </w:rPr>
        <w:t xml:space="preserve"> Tonnen Einsatzgewicht übertrumpf</w:t>
      </w:r>
      <w:r w:rsidR="00346C37">
        <w:rPr>
          <w:rFonts w:ascii="Arial" w:hAnsi="Arial" w:cs="Arial"/>
          <w:b/>
          <w:sz w:val="28"/>
          <w:szCs w:val="28"/>
        </w:rPr>
        <w:t>en</w:t>
      </w:r>
      <w:r w:rsidRPr="002D7738">
        <w:rPr>
          <w:rFonts w:ascii="Arial" w:hAnsi="Arial" w:cs="Arial"/>
          <w:b/>
          <w:sz w:val="28"/>
          <w:szCs w:val="28"/>
        </w:rPr>
        <w:t xml:space="preserve"> </w:t>
      </w:r>
      <w:r w:rsidR="00346C37">
        <w:rPr>
          <w:rFonts w:ascii="Arial" w:hAnsi="Arial" w:cs="Arial"/>
          <w:b/>
          <w:sz w:val="28"/>
          <w:szCs w:val="28"/>
        </w:rPr>
        <w:t>ihre</w:t>
      </w:r>
      <w:r w:rsidRPr="002D7738">
        <w:rPr>
          <w:rFonts w:ascii="Arial" w:hAnsi="Arial" w:cs="Arial"/>
          <w:b/>
          <w:sz w:val="28"/>
          <w:szCs w:val="28"/>
        </w:rPr>
        <w:t xml:space="preserve"> Vorgänger mit doppelt so hoher struktureller Haltbarkeit und rund 20 Prozent weniger Wartungskosten.</w:t>
      </w:r>
    </w:p>
    <w:p w14:paraId="54EEE613" w14:textId="1CB0D74B" w:rsidR="009A69A3" w:rsidRPr="002D7738" w:rsidRDefault="00346C37" w:rsidP="009A69A3">
      <w:pPr>
        <w:rPr>
          <w:rFonts w:ascii="Arial" w:hAnsi="Arial" w:cs="Arial"/>
        </w:rPr>
      </w:pPr>
      <w:r>
        <w:rPr>
          <w:rFonts w:ascii="Arial" w:hAnsi="Arial" w:cs="Arial"/>
        </w:rPr>
        <w:t xml:space="preserve">München (KF). </w:t>
      </w:r>
      <w:r w:rsidR="009A69A3" w:rsidRPr="002D7738">
        <w:rPr>
          <w:rFonts w:ascii="Arial" w:hAnsi="Arial" w:cs="Arial"/>
        </w:rPr>
        <w:t xml:space="preserve">Der neue </w:t>
      </w:r>
      <w:proofErr w:type="spellStart"/>
      <w:r w:rsidR="009A69A3" w:rsidRPr="002D7738">
        <w:rPr>
          <w:rFonts w:ascii="Arial" w:hAnsi="Arial" w:cs="Arial"/>
        </w:rPr>
        <w:t>Cat</w:t>
      </w:r>
      <w:proofErr w:type="spellEnd"/>
      <w:r w:rsidR="009A69A3" w:rsidRPr="002D7738">
        <w:rPr>
          <w:rFonts w:ascii="Arial" w:hAnsi="Arial" w:cs="Arial"/>
        </w:rPr>
        <w:t xml:space="preserve"> 374 mit 362 kW (492 PS) Motorleistung und einem Einsatzgewicht von rund </w:t>
      </w:r>
      <w:r w:rsidR="009A69A3">
        <w:rPr>
          <w:rFonts w:ascii="Arial" w:hAnsi="Arial" w:cs="Arial"/>
        </w:rPr>
        <w:t>72</w:t>
      </w:r>
      <w:r w:rsidR="009A69A3" w:rsidRPr="002D7738">
        <w:rPr>
          <w:rFonts w:ascii="Arial" w:hAnsi="Arial" w:cs="Arial"/>
        </w:rPr>
        <w:t xml:space="preserve"> Tonnen kommt auf 13 m Reichweite und 8,5 m Grabtiefe.</w:t>
      </w:r>
      <w:r w:rsidR="009A69A3">
        <w:rPr>
          <w:rFonts w:ascii="Arial" w:hAnsi="Arial" w:cs="Arial"/>
        </w:rPr>
        <w:t xml:space="preserve"> </w:t>
      </w:r>
      <w:r w:rsidR="009A69A3" w:rsidRPr="002D7738">
        <w:rPr>
          <w:rFonts w:ascii="Arial" w:hAnsi="Arial" w:cs="Arial"/>
        </w:rPr>
        <w:t xml:space="preserve">Der neue </w:t>
      </w:r>
      <w:proofErr w:type="spellStart"/>
      <w:r w:rsidR="009A69A3" w:rsidRPr="002D7738">
        <w:rPr>
          <w:rFonts w:ascii="Arial" w:hAnsi="Arial" w:cs="Arial"/>
        </w:rPr>
        <w:t>Cat</w:t>
      </w:r>
      <w:proofErr w:type="spellEnd"/>
      <w:r w:rsidR="009A69A3" w:rsidRPr="002D7738">
        <w:rPr>
          <w:rFonts w:ascii="Arial" w:hAnsi="Arial" w:cs="Arial"/>
        </w:rPr>
        <w:t xml:space="preserve"> 3</w:t>
      </w:r>
      <w:r w:rsidR="009A69A3">
        <w:rPr>
          <w:rFonts w:ascii="Arial" w:hAnsi="Arial" w:cs="Arial"/>
        </w:rPr>
        <w:t>95</w:t>
      </w:r>
      <w:r w:rsidR="009A69A3" w:rsidRPr="002D7738">
        <w:rPr>
          <w:rFonts w:ascii="Arial" w:hAnsi="Arial" w:cs="Arial"/>
        </w:rPr>
        <w:t xml:space="preserve"> mit </w:t>
      </w:r>
      <w:r w:rsidR="009A69A3">
        <w:rPr>
          <w:rFonts w:ascii="Arial" w:hAnsi="Arial" w:cs="Arial"/>
        </w:rPr>
        <w:t>405</w:t>
      </w:r>
      <w:r w:rsidR="009A69A3" w:rsidRPr="002D7738">
        <w:rPr>
          <w:rFonts w:ascii="Arial" w:hAnsi="Arial" w:cs="Arial"/>
        </w:rPr>
        <w:t xml:space="preserve"> kW (</w:t>
      </w:r>
      <w:r w:rsidR="009A69A3">
        <w:rPr>
          <w:rFonts w:ascii="Arial" w:hAnsi="Arial" w:cs="Arial"/>
        </w:rPr>
        <w:t>551</w:t>
      </w:r>
      <w:r w:rsidR="009A69A3" w:rsidRPr="002D7738">
        <w:rPr>
          <w:rFonts w:ascii="Arial" w:hAnsi="Arial" w:cs="Arial"/>
        </w:rPr>
        <w:t xml:space="preserve"> PS) Motorleistung und einem Einsatzgewicht von rund </w:t>
      </w:r>
      <w:r w:rsidR="009A69A3">
        <w:rPr>
          <w:rFonts w:ascii="Arial" w:hAnsi="Arial" w:cs="Arial"/>
        </w:rPr>
        <w:t>94</w:t>
      </w:r>
      <w:r w:rsidR="009A69A3" w:rsidRPr="002D7738">
        <w:rPr>
          <w:rFonts w:ascii="Arial" w:hAnsi="Arial" w:cs="Arial"/>
        </w:rPr>
        <w:t xml:space="preserve"> Tonnen </w:t>
      </w:r>
      <w:r w:rsidR="009A69A3">
        <w:rPr>
          <w:rFonts w:ascii="Arial" w:hAnsi="Arial" w:cs="Arial"/>
        </w:rPr>
        <w:t>bietet</w:t>
      </w:r>
      <w:r w:rsidR="009A69A3" w:rsidRPr="002D7738">
        <w:rPr>
          <w:rFonts w:ascii="Arial" w:hAnsi="Arial" w:cs="Arial"/>
        </w:rPr>
        <w:t xml:space="preserve"> 1</w:t>
      </w:r>
      <w:r w:rsidR="009A69A3">
        <w:rPr>
          <w:rFonts w:ascii="Arial" w:hAnsi="Arial" w:cs="Arial"/>
        </w:rPr>
        <w:t>7</w:t>
      </w:r>
      <w:r w:rsidR="009A69A3" w:rsidRPr="002D7738">
        <w:rPr>
          <w:rFonts w:ascii="Arial" w:hAnsi="Arial" w:cs="Arial"/>
        </w:rPr>
        <w:t xml:space="preserve"> m Reichweite und </w:t>
      </w:r>
      <w:r w:rsidR="009A69A3">
        <w:rPr>
          <w:rFonts w:ascii="Arial" w:hAnsi="Arial" w:cs="Arial"/>
        </w:rPr>
        <w:t>fast 12</w:t>
      </w:r>
      <w:r w:rsidR="009A69A3" w:rsidRPr="002D7738">
        <w:rPr>
          <w:rFonts w:ascii="Arial" w:hAnsi="Arial" w:cs="Arial"/>
        </w:rPr>
        <w:t xml:space="preserve"> m Grabtiefe.</w:t>
      </w:r>
    </w:p>
    <w:p w14:paraId="2B63EE4F" w14:textId="46777538" w:rsidR="00C70792" w:rsidRPr="002D7738" w:rsidRDefault="00C70792" w:rsidP="00346C37">
      <w:pPr>
        <w:rPr>
          <w:rFonts w:ascii="Arial" w:hAnsi="Arial" w:cs="Arial"/>
        </w:rPr>
      </w:pPr>
      <w:r w:rsidRPr="002D7738">
        <w:rPr>
          <w:rFonts w:ascii="Arial" w:hAnsi="Arial" w:cs="Arial"/>
        </w:rPr>
        <w:t>"Ein Schlüssel zur Produktivität ist unser neuer hydrostatischer Schw</w:t>
      </w:r>
      <w:r w:rsidR="005D37C6">
        <w:rPr>
          <w:rFonts w:ascii="Arial" w:hAnsi="Arial" w:cs="Arial"/>
        </w:rPr>
        <w:t>enk</w:t>
      </w:r>
      <w:r w:rsidRPr="002D7738">
        <w:rPr>
          <w:rFonts w:ascii="Arial" w:hAnsi="Arial" w:cs="Arial"/>
        </w:rPr>
        <w:t xml:space="preserve">kreis", so Brian Abbott, weltweiter Produktmanager für </w:t>
      </w:r>
      <w:proofErr w:type="spellStart"/>
      <w:r w:rsidRPr="002D7738">
        <w:rPr>
          <w:rFonts w:ascii="Arial" w:hAnsi="Arial" w:cs="Arial"/>
        </w:rPr>
        <w:t>Cat</w:t>
      </w:r>
      <w:proofErr w:type="spellEnd"/>
      <w:r w:rsidRPr="002D7738">
        <w:rPr>
          <w:rFonts w:ascii="Arial" w:hAnsi="Arial" w:cs="Arial"/>
        </w:rPr>
        <w:t xml:space="preserve"> Großbagger: "Der Kreislauf ermöglicht die Rückgewinnung der Schw</w:t>
      </w:r>
      <w:r w:rsidR="005D37C6">
        <w:rPr>
          <w:rFonts w:ascii="Arial" w:hAnsi="Arial" w:cs="Arial"/>
        </w:rPr>
        <w:t>enk</w:t>
      </w:r>
      <w:r w:rsidRPr="002D7738">
        <w:rPr>
          <w:rFonts w:ascii="Arial" w:hAnsi="Arial" w:cs="Arial"/>
        </w:rPr>
        <w:t xml:space="preserve">bremsenergie und die unabhängige Steuerung des Zylinderölflusses. Das bedeutet gleichmäßigere, besser einsetzbare Leistung beim Multitasking mit dem Bagger und somit mehr Effizienz."  </w:t>
      </w:r>
    </w:p>
    <w:p w14:paraId="064E7A5A" w14:textId="77777777" w:rsidR="00C70792" w:rsidRPr="002D7738" w:rsidRDefault="00C70792" w:rsidP="00C70792">
      <w:pPr>
        <w:rPr>
          <w:rFonts w:ascii="Arial" w:hAnsi="Arial" w:cs="Arial"/>
        </w:rPr>
      </w:pPr>
      <w:r w:rsidRPr="002D7738">
        <w:rPr>
          <w:rFonts w:ascii="Arial" w:hAnsi="Arial" w:cs="Arial"/>
        </w:rPr>
        <w:t xml:space="preserve">Es stehen drei Betriebsmodi zur Verfügung: Power, Smart und ECO. Im Power-Modus wird stets die maximale Leistung erreicht. Der ECO-Modus senkt die Motordrehzahl bei gleichbleibender Ausbrechkraft. Der Smart-Modus passt die Motor- und Hydraulikleistung automatisch an die Arbeitsbedingungen an, reduziert den Kraftstoffverbrauch und optimiert die Leistung. Die Motordrehzahl wird automatisch gesenkt, wenn der Hydraulikbedarf sinkt, was den Kraftstoffverbrauch weiter reduziert. </w:t>
      </w:r>
    </w:p>
    <w:p w14:paraId="42BF68A1" w14:textId="77777777" w:rsidR="00C70792" w:rsidRPr="002D7738" w:rsidRDefault="00C70792" w:rsidP="00C70792">
      <w:pPr>
        <w:rPr>
          <w:rFonts w:ascii="Arial" w:hAnsi="Arial" w:cs="Arial"/>
        </w:rPr>
      </w:pPr>
      <w:r w:rsidRPr="002D7738">
        <w:rPr>
          <w:rFonts w:ascii="Arial" w:hAnsi="Arial" w:cs="Arial"/>
        </w:rPr>
        <w:t>Das Kühlsystem verfügt über ein neues bedarfsgesteuertes Gebläse, das nur bei Bedarf arbeitet, um Kraftstoff zu sparen und maximale Effizienz zu gewährleisten. Die optionale automatische Drehrichtungsumkehr des Lüfters bläst regelmäßig den Kühler frei, um Überhitzung zu verhindern und den Wartungsaufwand gering zu halten.</w:t>
      </w:r>
    </w:p>
    <w:p w14:paraId="420BA0D7" w14:textId="106C49EF" w:rsidR="00C70792" w:rsidRPr="002D7738" w:rsidRDefault="00C70792" w:rsidP="00C70792">
      <w:pPr>
        <w:rPr>
          <w:rFonts w:ascii="Arial" w:hAnsi="Arial" w:cs="Arial"/>
        </w:rPr>
      </w:pPr>
      <w:r w:rsidRPr="002D7738">
        <w:rPr>
          <w:rFonts w:ascii="Arial" w:hAnsi="Arial" w:cs="Arial"/>
        </w:rPr>
        <w:t>"Ein weiterer Schlüssel zur Produktivität sind unsere einfach zu bedienenden Assistenzsysteme", fügt Abbott hinzu. "Wir stellen sie als Standardausrüstung zur Verfügung. Tatsächlich verfüg</w:t>
      </w:r>
      <w:r w:rsidR="00346C37">
        <w:rPr>
          <w:rFonts w:ascii="Arial" w:hAnsi="Arial" w:cs="Arial"/>
        </w:rPr>
        <w:t>en</w:t>
      </w:r>
      <w:r w:rsidRPr="002D7738">
        <w:rPr>
          <w:rFonts w:ascii="Arial" w:hAnsi="Arial" w:cs="Arial"/>
        </w:rPr>
        <w:t xml:space="preserve"> der </w:t>
      </w:r>
      <w:proofErr w:type="spellStart"/>
      <w:r w:rsidRPr="002D7738">
        <w:rPr>
          <w:rFonts w:ascii="Arial" w:hAnsi="Arial" w:cs="Arial"/>
        </w:rPr>
        <w:t>Cat</w:t>
      </w:r>
      <w:proofErr w:type="spellEnd"/>
      <w:r w:rsidRPr="002D7738">
        <w:rPr>
          <w:rFonts w:ascii="Arial" w:hAnsi="Arial" w:cs="Arial"/>
        </w:rPr>
        <w:t xml:space="preserve"> 374</w:t>
      </w:r>
      <w:r w:rsidR="00346C37">
        <w:rPr>
          <w:rFonts w:ascii="Arial" w:hAnsi="Arial" w:cs="Arial"/>
        </w:rPr>
        <w:t xml:space="preserve"> und der </w:t>
      </w:r>
      <w:proofErr w:type="spellStart"/>
      <w:r w:rsidR="00346C37">
        <w:rPr>
          <w:rFonts w:ascii="Arial" w:hAnsi="Arial" w:cs="Arial"/>
        </w:rPr>
        <w:t>Cat</w:t>
      </w:r>
      <w:proofErr w:type="spellEnd"/>
      <w:r w:rsidR="00346C37">
        <w:rPr>
          <w:rFonts w:ascii="Arial" w:hAnsi="Arial" w:cs="Arial"/>
        </w:rPr>
        <w:t xml:space="preserve"> 395</w:t>
      </w:r>
      <w:r w:rsidRPr="002D7738">
        <w:rPr>
          <w:rFonts w:ascii="Arial" w:hAnsi="Arial" w:cs="Arial"/>
        </w:rPr>
        <w:t xml:space="preserve"> über das branchenweit umfangreichste Angebot an werkseitig installierter Technologie in </w:t>
      </w:r>
      <w:r w:rsidR="009A69A3">
        <w:rPr>
          <w:rFonts w:ascii="Arial" w:hAnsi="Arial" w:cs="Arial"/>
        </w:rPr>
        <w:t>ihrer</w:t>
      </w:r>
      <w:r w:rsidRPr="002D7738">
        <w:rPr>
          <w:rFonts w:ascii="Arial" w:hAnsi="Arial" w:cs="Arial"/>
        </w:rPr>
        <w:t xml:space="preserve"> Größenklasse – alles, um die Betriebseffizienz de</w:t>
      </w:r>
      <w:r w:rsidR="009A69A3">
        <w:rPr>
          <w:rFonts w:ascii="Arial" w:hAnsi="Arial" w:cs="Arial"/>
        </w:rPr>
        <w:t>r</w:t>
      </w:r>
      <w:r w:rsidRPr="002D7738">
        <w:rPr>
          <w:rFonts w:ascii="Arial" w:hAnsi="Arial" w:cs="Arial"/>
        </w:rPr>
        <w:t xml:space="preserve"> schweren Bagger auf ein deutlich höheres Niveau zu bringen."</w:t>
      </w:r>
    </w:p>
    <w:p w14:paraId="7829672F" w14:textId="77777777" w:rsidR="00C70792" w:rsidRPr="002D7738" w:rsidRDefault="00C70792" w:rsidP="00C70792">
      <w:pPr>
        <w:rPr>
          <w:rFonts w:ascii="Arial" w:hAnsi="Arial" w:cs="Arial"/>
        </w:rPr>
      </w:pPr>
      <w:proofErr w:type="spellStart"/>
      <w:r w:rsidRPr="002D7738">
        <w:rPr>
          <w:rFonts w:ascii="Arial" w:hAnsi="Arial" w:cs="Arial"/>
          <w:b/>
        </w:rPr>
        <w:lastRenderedPageBreak/>
        <w:t>Cat</w:t>
      </w:r>
      <w:proofErr w:type="spellEnd"/>
      <w:r w:rsidRPr="002D7738">
        <w:rPr>
          <w:rFonts w:ascii="Arial" w:hAnsi="Arial" w:cs="Arial"/>
          <w:b/>
        </w:rPr>
        <w:t xml:space="preserve"> Payload</w:t>
      </w:r>
      <w:r w:rsidRPr="002D7738">
        <w:rPr>
          <w:rFonts w:ascii="Arial" w:hAnsi="Arial" w:cs="Arial"/>
        </w:rPr>
        <w:t xml:space="preserve"> unterstützt die Fahrer bei der Steigerung der Ladeeffizienz durch Ermitteln der Löffelnutzlast ohne Arbeitsunterbrechung, um Über- und Unterladung der Lkws zu vermeiden. Über den USB-Port am Monitor können Bediener den Materialumsatz von bis zu 30 Tagesschichten herunterladen, ohne dass eine Internetverbindung oder ein </w:t>
      </w:r>
      <w:proofErr w:type="spellStart"/>
      <w:r w:rsidRPr="002D7738">
        <w:rPr>
          <w:rFonts w:ascii="Arial" w:hAnsi="Arial" w:cs="Arial"/>
        </w:rPr>
        <w:t>VisionLink</w:t>
      </w:r>
      <w:proofErr w:type="spellEnd"/>
      <w:r w:rsidRPr="002D7738">
        <w:rPr>
          <w:rFonts w:ascii="Arial" w:hAnsi="Arial" w:cs="Arial"/>
        </w:rPr>
        <w:t xml:space="preserve">-Abonnement erforderlich </w:t>
      </w:r>
      <w:proofErr w:type="gramStart"/>
      <w:r w:rsidRPr="002D7738">
        <w:rPr>
          <w:rFonts w:ascii="Arial" w:hAnsi="Arial" w:cs="Arial"/>
        </w:rPr>
        <w:t>ist</w:t>
      </w:r>
      <w:proofErr w:type="gramEnd"/>
      <w:r w:rsidRPr="002D7738">
        <w:rPr>
          <w:rFonts w:ascii="Arial" w:hAnsi="Arial" w:cs="Arial"/>
        </w:rPr>
        <w:t>.</w:t>
      </w:r>
    </w:p>
    <w:p w14:paraId="2A0A9C18" w14:textId="2D31FD3B" w:rsidR="00C70792" w:rsidRPr="002D7738" w:rsidRDefault="00C70792" w:rsidP="00C70792">
      <w:pPr>
        <w:rPr>
          <w:rFonts w:ascii="Arial" w:hAnsi="Arial" w:cs="Arial"/>
        </w:rPr>
      </w:pPr>
      <w:r w:rsidRPr="002D7738">
        <w:rPr>
          <w:rFonts w:ascii="Arial" w:hAnsi="Arial" w:cs="Arial"/>
        </w:rPr>
        <w:t xml:space="preserve">Die </w:t>
      </w:r>
      <w:r w:rsidRPr="002D7738">
        <w:rPr>
          <w:rFonts w:ascii="Arial" w:hAnsi="Arial" w:cs="Arial"/>
          <w:b/>
        </w:rPr>
        <w:t xml:space="preserve">Maschinensteuerung </w:t>
      </w:r>
      <w:proofErr w:type="spellStart"/>
      <w:r w:rsidRPr="002D7738">
        <w:rPr>
          <w:rFonts w:ascii="Arial" w:hAnsi="Arial" w:cs="Arial"/>
          <w:b/>
        </w:rPr>
        <w:t>Cat</w:t>
      </w:r>
      <w:proofErr w:type="spellEnd"/>
      <w:r w:rsidRPr="002D7738">
        <w:rPr>
          <w:rFonts w:ascii="Arial" w:hAnsi="Arial" w:cs="Arial"/>
          <w:b/>
        </w:rPr>
        <w:t xml:space="preserve"> Grade mit 2D</w:t>
      </w:r>
      <w:r w:rsidRPr="002D7738">
        <w:rPr>
          <w:rFonts w:ascii="Arial" w:hAnsi="Arial" w:cs="Arial"/>
        </w:rPr>
        <w:t xml:space="preserve"> gibt dem Fahrer über den Standard-Touchscreen eine visuelle Unterstützung, so dass er bei den meisten typischen Einsätzen gleich auf Anhieb sein Ziel erreicht. Das System lässt sich problemlos auf </w:t>
      </w:r>
      <w:proofErr w:type="spellStart"/>
      <w:r w:rsidRPr="002D7738">
        <w:rPr>
          <w:rFonts w:ascii="Arial" w:hAnsi="Arial" w:cs="Arial"/>
        </w:rPr>
        <w:t>Cat</w:t>
      </w:r>
      <w:proofErr w:type="spellEnd"/>
      <w:r w:rsidRPr="002D7738">
        <w:rPr>
          <w:rFonts w:ascii="Arial" w:hAnsi="Arial" w:cs="Arial"/>
        </w:rPr>
        <w:t xml:space="preserve"> Grade mit 3D aufrüsten, um die Genauigkeit zu erhöhen. </w:t>
      </w:r>
      <w:proofErr w:type="spellStart"/>
      <w:r w:rsidRPr="002D7738">
        <w:rPr>
          <w:rFonts w:ascii="Arial" w:hAnsi="Arial" w:cs="Arial"/>
        </w:rPr>
        <w:t>Cat</w:t>
      </w:r>
      <w:proofErr w:type="spellEnd"/>
      <w:r w:rsidRPr="002D7738">
        <w:rPr>
          <w:rFonts w:ascii="Arial" w:hAnsi="Arial" w:cs="Arial"/>
        </w:rPr>
        <w:t xml:space="preserve"> Grade mit 3D bietet zusätzlich GPS- und GLONASS-Positionierung für punktgenaues, noch präziseres Arbeiten. Die integrierte Kommunikationstechnologie </w:t>
      </w:r>
      <w:r w:rsidR="009A69A3">
        <w:rPr>
          <w:rFonts w:ascii="Arial" w:hAnsi="Arial" w:cs="Arial"/>
        </w:rPr>
        <w:t>der beiden Großbagger</w:t>
      </w:r>
      <w:r w:rsidRPr="002D7738">
        <w:rPr>
          <w:rFonts w:ascii="Arial" w:hAnsi="Arial" w:cs="Arial"/>
        </w:rPr>
        <w:t xml:space="preserve"> macht es einfacher denn je, sich mit 3D-Diensten wie Trimble </w:t>
      </w:r>
      <w:proofErr w:type="spellStart"/>
      <w:r w:rsidRPr="002D7738">
        <w:rPr>
          <w:rFonts w:ascii="Arial" w:hAnsi="Arial" w:cs="Arial"/>
        </w:rPr>
        <w:t>Connected</w:t>
      </w:r>
      <w:proofErr w:type="spellEnd"/>
      <w:r w:rsidRPr="002D7738">
        <w:rPr>
          <w:rFonts w:ascii="Arial" w:hAnsi="Arial" w:cs="Arial"/>
        </w:rPr>
        <w:t xml:space="preserve"> Community oder einer Referenzstation zu verbinden. </w:t>
      </w:r>
    </w:p>
    <w:p w14:paraId="1C62C74E" w14:textId="5345B1AA" w:rsidR="00C70792" w:rsidRPr="002D7738" w:rsidRDefault="00C70792" w:rsidP="00C70792">
      <w:pPr>
        <w:rPr>
          <w:rFonts w:ascii="Arial" w:hAnsi="Arial" w:cs="Arial"/>
        </w:rPr>
      </w:pPr>
      <w:r w:rsidRPr="002D7738">
        <w:rPr>
          <w:rFonts w:ascii="Arial" w:hAnsi="Arial" w:cs="Arial"/>
          <w:b/>
        </w:rPr>
        <w:t>Lift Assist</w:t>
      </w:r>
      <w:r w:rsidRPr="002D7738">
        <w:rPr>
          <w:rFonts w:ascii="Arial" w:hAnsi="Arial" w:cs="Arial"/>
        </w:rPr>
        <w:t xml:space="preserve"> ist eine neue Sicherheitsfunktion, die ein </w:t>
      </w:r>
      <w:r w:rsidR="005F4329">
        <w:rPr>
          <w:rFonts w:ascii="Arial" w:hAnsi="Arial" w:cs="Arial"/>
        </w:rPr>
        <w:t>K</w:t>
      </w:r>
      <w:r w:rsidRPr="002D7738">
        <w:rPr>
          <w:rFonts w:ascii="Arial" w:hAnsi="Arial" w:cs="Arial"/>
        </w:rPr>
        <w:t>ippen des Baggers verhindert. Sie ermittelt schnell das Gewicht der zu hebenden Last und vergleicht es mit der Hublastkurve des Baggers. Optische und akustische Warnungen zeigen dem Bediener an, ob sich der Bagger noch im sicheren Arbeitsbereich befindet.</w:t>
      </w:r>
    </w:p>
    <w:p w14:paraId="436C59A1" w14:textId="77777777" w:rsidR="00C70792" w:rsidRPr="002D7738" w:rsidRDefault="00C70792" w:rsidP="00C70792">
      <w:pPr>
        <w:rPr>
          <w:rFonts w:ascii="Arial" w:hAnsi="Arial" w:cs="Arial"/>
        </w:rPr>
      </w:pPr>
      <w:r w:rsidRPr="002D7738">
        <w:rPr>
          <w:rFonts w:ascii="Arial" w:hAnsi="Arial" w:cs="Arial"/>
        </w:rPr>
        <w:t xml:space="preserve">Unabhängig davon, ob der Bagger mit einem Löffel oder beispielsweise einem Hammer ausgerüstet ist, verhindert das serienmäßige </w:t>
      </w:r>
      <w:r w:rsidRPr="002D7738">
        <w:rPr>
          <w:rFonts w:ascii="Arial" w:hAnsi="Arial" w:cs="Arial"/>
          <w:b/>
        </w:rPr>
        <w:t>Assistenzsystem 2D E-</w:t>
      </w:r>
      <w:proofErr w:type="spellStart"/>
      <w:r w:rsidRPr="002D7738">
        <w:rPr>
          <w:rFonts w:ascii="Arial" w:hAnsi="Arial" w:cs="Arial"/>
          <w:b/>
        </w:rPr>
        <w:t>Fence</w:t>
      </w:r>
      <w:proofErr w:type="spellEnd"/>
      <w:r w:rsidRPr="002D7738">
        <w:rPr>
          <w:rFonts w:ascii="Arial" w:hAnsi="Arial" w:cs="Arial"/>
        </w:rPr>
        <w:t xml:space="preserve">, dass sich der Bagger außerhalb des vom Bediener definierten Bereichs bewegt. Dies trägt dazu bei, die Maschine zu schützen und reduziert auch das Risiko der Beschädigung von unter- und oberirdischen Versorgungs- und Baustelleneinrichtungen. Außerdem beugt es der Ermüdung des Fahrers vor.  </w:t>
      </w:r>
    </w:p>
    <w:p w14:paraId="47CD2DCF" w14:textId="600E5EF8" w:rsidR="00C70792" w:rsidRPr="002D7738" w:rsidRDefault="00C70792" w:rsidP="00C70792">
      <w:pPr>
        <w:rPr>
          <w:rFonts w:ascii="Arial" w:hAnsi="Arial" w:cs="Arial"/>
        </w:rPr>
      </w:pPr>
      <w:r w:rsidRPr="002D7738">
        <w:rPr>
          <w:rFonts w:ascii="Arial" w:hAnsi="Arial" w:cs="Arial"/>
        </w:rPr>
        <w:t xml:space="preserve">Der </w:t>
      </w:r>
      <w:r w:rsidRPr="002D7738">
        <w:rPr>
          <w:rFonts w:ascii="Arial" w:hAnsi="Arial" w:cs="Arial"/>
          <w:b/>
        </w:rPr>
        <w:t>automatische Hammerstopp</w:t>
      </w:r>
      <w:r w:rsidRPr="002D7738">
        <w:rPr>
          <w:rFonts w:ascii="Arial" w:hAnsi="Arial" w:cs="Arial"/>
        </w:rPr>
        <w:t xml:space="preserve"> verhindert unnötigen Verschleiß an Anbaugerät und Maschine. Nach 15 Sekunden Dauerbetrieb erscheint eine Warnmeldung auf dem Monitor; nach 30 Sekunden Dauerbetrieb stoppt der Hammer automatisch. </w:t>
      </w:r>
    </w:p>
    <w:p w14:paraId="6D0A4B0A" w14:textId="77777777" w:rsidR="00C70792" w:rsidRPr="002D7738" w:rsidRDefault="00C70792" w:rsidP="00C70792">
      <w:pPr>
        <w:rPr>
          <w:rFonts w:ascii="Arial" w:hAnsi="Arial" w:cs="Arial"/>
        </w:rPr>
      </w:pPr>
      <w:r w:rsidRPr="002D7738">
        <w:rPr>
          <w:rFonts w:ascii="Arial" w:hAnsi="Arial" w:cs="Arial"/>
        </w:rPr>
        <w:t xml:space="preserve">Das serienmäßige </w:t>
      </w:r>
      <w:r w:rsidRPr="002D7738">
        <w:rPr>
          <w:rFonts w:ascii="Arial" w:hAnsi="Arial" w:cs="Arial"/>
          <w:b/>
        </w:rPr>
        <w:t>Flottenmanagement</w:t>
      </w:r>
      <w:r w:rsidRPr="002D7738">
        <w:rPr>
          <w:rFonts w:ascii="Arial" w:hAnsi="Arial" w:cs="Arial"/>
        </w:rPr>
        <w:t xml:space="preserve"> </w:t>
      </w:r>
      <w:proofErr w:type="spellStart"/>
      <w:r w:rsidRPr="002D7738">
        <w:rPr>
          <w:rFonts w:ascii="Arial" w:hAnsi="Arial" w:cs="Arial"/>
        </w:rPr>
        <w:t>Cat</w:t>
      </w:r>
      <w:proofErr w:type="spellEnd"/>
      <w:r w:rsidRPr="002D7738">
        <w:rPr>
          <w:rFonts w:ascii="Arial" w:hAnsi="Arial" w:cs="Arial"/>
        </w:rPr>
        <w:t xml:space="preserve"> </w:t>
      </w:r>
      <w:proofErr w:type="spellStart"/>
      <w:r w:rsidRPr="002D7738">
        <w:rPr>
          <w:rFonts w:ascii="Arial" w:hAnsi="Arial" w:cs="Arial"/>
        </w:rPr>
        <w:t>Product</w:t>
      </w:r>
      <w:proofErr w:type="spellEnd"/>
      <w:r w:rsidRPr="002D7738">
        <w:rPr>
          <w:rFonts w:ascii="Arial" w:hAnsi="Arial" w:cs="Arial"/>
        </w:rPr>
        <w:t xml:space="preserve"> Link vereinfacht die Verwaltung der Maschine und optimiert Baustellenprozesse. Es sendet einen konstanten Strom an Informationen, die über die internetbasierte Software </w:t>
      </w:r>
      <w:proofErr w:type="spellStart"/>
      <w:r w:rsidRPr="002D7738">
        <w:rPr>
          <w:rFonts w:ascii="Arial" w:hAnsi="Arial" w:cs="Arial"/>
        </w:rPr>
        <w:t>VisionLink</w:t>
      </w:r>
      <w:proofErr w:type="spellEnd"/>
      <w:r w:rsidRPr="002D7738">
        <w:rPr>
          <w:rFonts w:ascii="Arial" w:hAnsi="Arial" w:cs="Arial"/>
        </w:rPr>
        <w:t xml:space="preserve"> verfügbar sind, so dass Maschinenmanager im Büro wichtige Betriebs- und Serviceinformationen schnell auswerten können. </w:t>
      </w:r>
    </w:p>
    <w:p w14:paraId="40E47351" w14:textId="1013F93C" w:rsidR="00C70792" w:rsidRDefault="00C70792" w:rsidP="00C70792">
      <w:pPr>
        <w:rPr>
          <w:rFonts w:ascii="Arial" w:hAnsi="Arial" w:cs="Arial"/>
        </w:rPr>
      </w:pPr>
      <w:r w:rsidRPr="002D7738">
        <w:rPr>
          <w:rFonts w:ascii="Arial" w:hAnsi="Arial" w:cs="Arial"/>
        </w:rPr>
        <w:t xml:space="preserve">Die optionale </w:t>
      </w:r>
      <w:r w:rsidRPr="002D7738">
        <w:rPr>
          <w:rFonts w:ascii="Arial" w:hAnsi="Arial" w:cs="Arial"/>
          <w:b/>
        </w:rPr>
        <w:t>Anbaugeräteerkennung</w:t>
      </w:r>
      <w:r w:rsidRPr="002D7738">
        <w:rPr>
          <w:rFonts w:ascii="Arial" w:hAnsi="Arial" w:cs="Arial"/>
        </w:rPr>
        <w:t xml:space="preserve"> spart Zeit und Energie beim Wechsel von Anbaugeräten. Ein kurzes Schütteln des eingewechselten Anbaugeräts übermittelt dessen Identität und der Bagger stellt die Hydraulikanlage automatisch auf die vom Fahrer für dieses spezielle Werkzeug eingestellten Parameter ein. Der dabei verwendete, optionale </w:t>
      </w:r>
      <w:proofErr w:type="spellStart"/>
      <w:r w:rsidRPr="002D7738">
        <w:rPr>
          <w:rFonts w:ascii="Arial" w:hAnsi="Arial" w:cs="Arial"/>
        </w:rPr>
        <w:t>Cat</w:t>
      </w:r>
      <w:proofErr w:type="spellEnd"/>
      <w:r w:rsidRPr="002D7738">
        <w:rPr>
          <w:rFonts w:ascii="Arial" w:hAnsi="Arial" w:cs="Arial"/>
        </w:rPr>
        <w:t xml:space="preserve"> PL161 Attachment Locator ist ein Bluetooth-Gerät, mit dem sich Anbaugeräte und andere Ausrüstungen schnell und einfach finden lassen. Der eingebaute Bluetooth-Empfänger des Baggers oder </w:t>
      </w:r>
      <w:r w:rsidRPr="002D7738">
        <w:rPr>
          <w:rFonts w:ascii="Arial" w:hAnsi="Arial" w:cs="Arial"/>
        </w:rPr>
        <w:lastRenderedPageBreak/>
        <w:t xml:space="preserve">die </w:t>
      </w:r>
      <w:proofErr w:type="spellStart"/>
      <w:r w:rsidRPr="002D7738">
        <w:rPr>
          <w:rFonts w:ascii="Arial" w:hAnsi="Arial" w:cs="Arial"/>
        </w:rPr>
        <w:t>Cat</w:t>
      </w:r>
      <w:proofErr w:type="spellEnd"/>
      <w:r w:rsidRPr="002D7738">
        <w:rPr>
          <w:rFonts w:ascii="Arial" w:hAnsi="Arial" w:cs="Arial"/>
        </w:rPr>
        <w:t xml:space="preserve"> App auf einem mitgeführten Smartphone orten das Gerät automatisch bis zu einer Entfernung von 90 m.  </w:t>
      </w:r>
    </w:p>
    <w:p w14:paraId="13E9C043" w14:textId="77777777" w:rsidR="00C70792" w:rsidRPr="002D7738" w:rsidRDefault="00C70792" w:rsidP="00C70792">
      <w:pPr>
        <w:rPr>
          <w:rFonts w:ascii="Arial" w:hAnsi="Arial" w:cs="Arial"/>
          <w:b/>
        </w:rPr>
      </w:pPr>
      <w:r w:rsidRPr="002D7738">
        <w:rPr>
          <w:rFonts w:ascii="Arial" w:hAnsi="Arial" w:cs="Arial"/>
          <w:b/>
        </w:rPr>
        <w:t>Komfortable Kabine</w:t>
      </w:r>
    </w:p>
    <w:p w14:paraId="09819592" w14:textId="7F57E1C8" w:rsidR="00C70792" w:rsidRPr="002D7738" w:rsidRDefault="00C70792" w:rsidP="00C70792">
      <w:pPr>
        <w:rPr>
          <w:rFonts w:ascii="Arial" w:hAnsi="Arial" w:cs="Arial"/>
        </w:rPr>
      </w:pPr>
      <w:r w:rsidRPr="002D7738">
        <w:rPr>
          <w:rFonts w:ascii="Arial" w:hAnsi="Arial" w:cs="Arial"/>
        </w:rPr>
        <w:t xml:space="preserve">Der </w:t>
      </w:r>
      <w:proofErr w:type="spellStart"/>
      <w:r w:rsidRPr="002D7738">
        <w:rPr>
          <w:rFonts w:ascii="Arial" w:hAnsi="Arial" w:cs="Arial"/>
        </w:rPr>
        <w:t>Cat</w:t>
      </w:r>
      <w:proofErr w:type="spellEnd"/>
      <w:r w:rsidRPr="002D7738">
        <w:rPr>
          <w:rFonts w:ascii="Arial" w:hAnsi="Arial" w:cs="Arial"/>
        </w:rPr>
        <w:t xml:space="preserve"> 374 </w:t>
      </w:r>
      <w:r w:rsidR="00346C37">
        <w:rPr>
          <w:rFonts w:ascii="Arial" w:hAnsi="Arial" w:cs="Arial"/>
        </w:rPr>
        <w:t xml:space="preserve">und der </w:t>
      </w:r>
      <w:proofErr w:type="spellStart"/>
      <w:r w:rsidR="00346C37">
        <w:rPr>
          <w:rFonts w:ascii="Arial" w:hAnsi="Arial" w:cs="Arial"/>
        </w:rPr>
        <w:t>Cat</w:t>
      </w:r>
      <w:proofErr w:type="spellEnd"/>
      <w:r w:rsidR="00346C37">
        <w:rPr>
          <w:rFonts w:ascii="Arial" w:hAnsi="Arial" w:cs="Arial"/>
        </w:rPr>
        <w:t xml:space="preserve"> 395 </w:t>
      </w:r>
      <w:proofErr w:type="gramStart"/>
      <w:r w:rsidRPr="002D7738">
        <w:rPr>
          <w:rFonts w:ascii="Arial" w:hAnsi="Arial" w:cs="Arial"/>
        </w:rPr>
        <w:t>biete</w:t>
      </w:r>
      <w:r w:rsidR="00346C37">
        <w:rPr>
          <w:rFonts w:ascii="Arial" w:hAnsi="Arial" w:cs="Arial"/>
        </w:rPr>
        <w:t>n</w:t>
      </w:r>
      <w:proofErr w:type="gramEnd"/>
      <w:r w:rsidRPr="002D7738">
        <w:rPr>
          <w:rFonts w:ascii="Arial" w:hAnsi="Arial" w:cs="Arial"/>
        </w:rPr>
        <w:t xml:space="preserve"> die Wahl zwischen einer </w:t>
      </w:r>
      <w:proofErr w:type="spellStart"/>
      <w:r w:rsidRPr="002D7738">
        <w:rPr>
          <w:rFonts w:ascii="Arial" w:hAnsi="Arial" w:cs="Arial"/>
        </w:rPr>
        <w:t>Deluxe</w:t>
      </w:r>
      <w:proofErr w:type="spellEnd"/>
      <w:r w:rsidRPr="002D7738">
        <w:rPr>
          <w:rFonts w:ascii="Arial" w:hAnsi="Arial" w:cs="Arial"/>
        </w:rPr>
        <w:t xml:space="preserve">- und einer Premium-Kabine. Leistungssteigernde Merkmale wie das praktisch angeordnete Bedienfeld, der schlüssellose Start per Knopfdruck und der große Touchscreen-Monitor mit </w:t>
      </w:r>
      <w:proofErr w:type="spellStart"/>
      <w:r w:rsidRPr="002D7738">
        <w:rPr>
          <w:rFonts w:ascii="Arial" w:hAnsi="Arial" w:cs="Arial"/>
        </w:rPr>
        <w:t>Jog</w:t>
      </w:r>
      <w:proofErr w:type="spellEnd"/>
      <w:r w:rsidRPr="002D7738">
        <w:rPr>
          <w:rFonts w:ascii="Arial" w:hAnsi="Arial" w:cs="Arial"/>
        </w:rPr>
        <w:t>-</w:t>
      </w:r>
      <w:proofErr w:type="spellStart"/>
      <w:r w:rsidRPr="002D7738">
        <w:rPr>
          <w:rFonts w:ascii="Arial" w:hAnsi="Arial" w:cs="Arial"/>
        </w:rPr>
        <w:t>Dial</w:t>
      </w:r>
      <w:proofErr w:type="spellEnd"/>
      <w:r w:rsidRPr="002D7738">
        <w:rPr>
          <w:rFonts w:ascii="Arial" w:hAnsi="Arial" w:cs="Arial"/>
        </w:rPr>
        <w:t xml:space="preserve">-Bedienung gehören zur Standardausstattung. </w:t>
      </w:r>
    </w:p>
    <w:p w14:paraId="6783C24F" w14:textId="77777777" w:rsidR="00C70792" w:rsidRPr="002D7738" w:rsidRDefault="00C70792" w:rsidP="00C70792">
      <w:pPr>
        <w:rPr>
          <w:rFonts w:ascii="Arial" w:hAnsi="Arial" w:cs="Arial"/>
        </w:rPr>
      </w:pPr>
      <w:r w:rsidRPr="002D7738">
        <w:rPr>
          <w:rFonts w:ascii="Arial" w:hAnsi="Arial" w:cs="Arial"/>
        </w:rPr>
        <w:t>Weitere Kabinenausstattungen erleichtern dem Fahrer die tägliche Arbeit:</w:t>
      </w:r>
    </w:p>
    <w:p w14:paraId="6C75CD4C" w14:textId="77777777" w:rsidR="00C70792" w:rsidRPr="002D7738" w:rsidRDefault="00C70792" w:rsidP="00C70792">
      <w:pPr>
        <w:rPr>
          <w:rFonts w:ascii="Arial" w:hAnsi="Arial" w:cs="Arial"/>
        </w:rPr>
      </w:pPr>
      <w:r w:rsidRPr="002D7738">
        <w:rPr>
          <w:rFonts w:ascii="Arial" w:hAnsi="Arial" w:cs="Arial"/>
        </w:rPr>
        <w:t>- Die kippbare linke Konsole ermöglicht einen einfachen Ein- und Ausstieg in die Kabine.</w:t>
      </w:r>
    </w:p>
    <w:p w14:paraId="7E51C4D5" w14:textId="77777777" w:rsidR="00C70792" w:rsidRPr="002D7738" w:rsidRDefault="00C70792" w:rsidP="00C70792">
      <w:pPr>
        <w:rPr>
          <w:rFonts w:ascii="Arial" w:hAnsi="Arial" w:cs="Arial"/>
        </w:rPr>
      </w:pPr>
      <w:r w:rsidRPr="002D7738">
        <w:rPr>
          <w:rFonts w:ascii="Arial" w:hAnsi="Arial" w:cs="Arial"/>
        </w:rPr>
        <w:t>- Die viskose Kabinenlagerung reduziert die Vibrationen um bis zu 50 Prozent im Vergleich zu früheren Modellen.</w:t>
      </w:r>
    </w:p>
    <w:p w14:paraId="21F912B2" w14:textId="77777777" w:rsidR="00C70792" w:rsidRPr="002D7738" w:rsidRDefault="00C70792" w:rsidP="00C70792">
      <w:pPr>
        <w:rPr>
          <w:rFonts w:ascii="Arial" w:hAnsi="Arial" w:cs="Arial"/>
        </w:rPr>
      </w:pPr>
      <w:r w:rsidRPr="002D7738">
        <w:rPr>
          <w:rFonts w:ascii="Arial" w:hAnsi="Arial" w:cs="Arial"/>
        </w:rPr>
        <w:t>- Integriertes Bluetooth-Radio mit USB-Anschlüssen zum Anschließen und Aufladen von Smartphones.</w:t>
      </w:r>
    </w:p>
    <w:p w14:paraId="6B4EFF1E" w14:textId="77777777" w:rsidR="00C70792" w:rsidRPr="002D7738" w:rsidRDefault="00C70792" w:rsidP="00C70792">
      <w:pPr>
        <w:rPr>
          <w:rFonts w:ascii="Arial" w:hAnsi="Arial" w:cs="Arial"/>
        </w:rPr>
      </w:pPr>
      <w:r w:rsidRPr="002D7738">
        <w:rPr>
          <w:rFonts w:ascii="Arial" w:hAnsi="Arial" w:cs="Arial"/>
        </w:rPr>
        <w:t>- Die Klimaautomatik hält die Innentemperatur unabhängig von den Umgebungstemperaturen ein.</w:t>
      </w:r>
    </w:p>
    <w:p w14:paraId="509E148A" w14:textId="77777777" w:rsidR="00C70792" w:rsidRPr="002D7738" w:rsidRDefault="00C70792" w:rsidP="00C70792">
      <w:pPr>
        <w:rPr>
          <w:rFonts w:ascii="Arial" w:hAnsi="Arial" w:cs="Arial"/>
        </w:rPr>
      </w:pPr>
      <w:r w:rsidRPr="002D7738">
        <w:rPr>
          <w:rFonts w:ascii="Arial" w:hAnsi="Arial" w:cs="Arial"/>
        </w:rPr>
        <w:t xml:space="preserve">- Programmierbare Joystick-Tasten erlauben die Einstellung von Steuermustern und hydraulischen Reaktionsgeschwindigkeiten, so dass die Bedienung der Maschine an individuelle Präferenzen angepasst werden kann. </w:t>
      </w:r>
    </w:p>
    <w:p w14:paraId="040914DB" w14:textId="77777777" w:rsidR="00C70792" w:rsidRDefault="00C70792" w:rsidP="00C70792">
      <w:pPr>
        <w:rPr>
          <w:rFonts w:ascii="Arial" w:hAnsi="Arial" w:cs="Arial"/>
        </w:rPr>
      </w:pPr>
      <w:r w:rsidRPr="002D7738">
        <w:rPr>
          <w:rFonts w:ascii="Arial" w:hAnsi="Arial" w:cs="Arial"/>
        </w:rPr>
        <w:t>- Große Front-, Heck- und Seitenscheiben sowie serienmäßige Kameras für hinten und rechts verbessern die Rundumsicht</w:t>
      </w:r>
    </w:p>
    <w:p w14:paraId="5CCD66D1" w14:textId="7830D284" w:rsidR="00C70792" w:rsidRPr="002D7738" w:rsidRDefault="00C70792" w:rsidP="00C70792">
      <w:pPr>
        <w:rPr>
          <w:rFonts w:ascii="Arial" w:hAnsi="Arial" w:cs="Arial"/>
        </w:rPr>
      </w:pPr>
      <w:r w:rsidRPr="002D7738">
        <w:rPr>
          <w:rFonts w:ascii="Arial" w:hAnsi="Arial" w:cs="Arial"/>
        </w:rPr>
        <w:t>- Ein optionales 360-Grad-Sichtpaket, das Bilder von mehreren Kameras kombiniert, ermöglicht einen lückenlosen Rundumblick.</w:t>
      </w:r>
    </w:p>
    <w:p w14:paraId="456CFFBF" w14:textId="77777777" w:rsidR="00C70792" w:rsidRPr="002D7738" w:rsidRDefault="00C70792" w:rsidP="00C70792">
      <w:pPr>
        <w:rPr>
          <w:rFonts w:ascii="Arial" w:hAnsi="Arial" w:cs="Arial"/>
          <w:b/>
        </w:rPr>
      </w:pPr>
      <w:r w:rsidRPr="002D7738">
        <w:rPr>
          <w:rFonts w:ascii="Arial" w:hAnsi="Arial" w:cs="Arial"/>
          <w:b/>
        </w:rPr>
        <w:t>Mehr Dauerfestigkeit</w:t>
      </w:r>
    </w:p>
    <w:p w14:paraId="019C26A5" w14:textId="51A49CD4" w:rsidR="00C70792" w:rsidRPr="002D7738" w:rsidRDefault="00346C37" w:rsidP="00C70792">
      <w:pPr>
        <w:rPr>
          <w:rFonts w:ascii="Arial" w:hAnsi="Arial" w:cs="Arial"/>
        </w:rPr>
      </w:pPr>
      <w:r>
        <w:rPr>
          <w:rFonts w:ascii="Arial" w:hAnsi="Arial" w:cs="Arial"/>
        </w:rPr>
        <w:t xml:space="preserve">Beide Großbagger sind </w:t>
      </w:r>
      <w:r w:rsidR="00C70792" w:rsidRPr="002D7738">
        <w:rPr>
          <w:rFonts w:ascii="Arial" w:hAnsi="Arial" w:cs="Arial"/>
        </w:rPr>
        <w:t xml:space="preserve">für harte Einsätze mit hoher Materialbeanspruchung ausgelegt. Ausleger, Stiel und Rahmen sind doppelt so stark wie beim Vorgängermodell – für einen zuverlässigen Betrieb über die gesamte Lebensdauer der Maschine.  Die verschiedenen Ausleger sind oben und unten verstärkt, die verfügbaren Stiele seitlich, unten und an der Halterung ebenso wie Grundrahmen und Gegengewichtshalterung.  Zusätzliche Verstärkungen wurden am Unterwagen, den Raupengliedern, den Laufrollen und den Ausleger-, Stiel- und Löffelzylindern angebracht, um einen langen, störungsfreien Betrieb zu gewährleisten. </w:t>
      </w:r>
      <w:r w:rsidR="00C70792">
        <w:rPr>
          <w:rFonts w:ascii="Arial" w:hAnsi="Arial" w:cs="Arial"/>
        </w:rPr>
        <w:t xml:space="preserve">Der Unterwagen </w:t>
      </w:r>
      <w:r w:rsidR="005D37C6">
        <w:rPr>
          <w:rFonts w:ascii="Arial" w:hAnsi="Arial" w:cs="Arial"/>
        </w:rPr>
        <w:t>beider Typen</w:t>
      </w:r>
      <w:r w:rsidR="009A69A3">
        <w:rPr>
          <w:rFonts w:ascii="Arial" w:hAnsi="Arial" w:cs="Arial"/>
        </w:rPr>
        <w:t xml:space="preserve"> </w:t>
      </w:r>
      <w:r w:rsidR="00C70792">
        <w:rPr>
          <w:rFonts w:ascii="Arial" w:hAnsi="Arial" w:cs="Arial"/>
        </w:rPr>
        <w:t>ist serienmäßig verstellbar für vereinfachten Transport und erhöhte Standsicherheit im Betrieb.</w:t>
      </w:r>
    </w:p>
    <w:p w14:paraId="6BBF0737" w14:textId="77777777" w:rsidR="00C70792" w:rsidRPr="002D7738" w:rsidRDefault="00C70792" w:rsidP="00C70792">
      <w:pPr>
        <w:rPr>
          <w:rFonts w:ascii="Arial" w:hAnsi="Arial" w:cs="Arial"/>
          <w:b/>
        </w:rPr>
      </w:pPr>
      <w:r w:rsidRPr="002D7738">
        <w:rPr>
          <w:rFonts w:ascii="Arial" w:hAnsi="Arial" w:cs="Arial"/>
          <w:b/>
        </w:rPr>
        <w:lastRenderedPageBreak/>
        <w:t>Reduzierte Wartung</w:t>
      </w:r>
    </w:p>
    <w:p w14:paraId="1A84B062" w14:textId="1F0AD054" w:rsidR="00C70792" w:rsidRDefault="00C70792" w:rsidP="00C70792">
      <w:pPr>
        <w:rPr>
          <w:rFonts w:ascii="Arial" w:hAnsi="Arial" w:cs="Arial"/>
        </w:rPr>
      </w:pPr>
      <w:r w:rsidRPr="002D7738">
        <w:rPr>
          <w:rFonts w:ascii="Arial" w:hAnsi="Arial" w:cs="Arial"/>
        </w:rPr>
        <w:t xml:space="preserve">Verlängerte und synchronisierte Wartungsintervalle tragen zu den niedrigeren Langzeitkosten des </w:t>
      </w:r>
      <w:proofErr w:type="spellStart"/>
      <w:r w:rsidRPr="002D7738">
        <w:rPr>
          <w:rFonts w:ascii="Arial" w:hAnsi="Arial" w:cs="Arial"/>
        </w:rPr>
        <w:t>Cat</w:t>
      </w:r>
      <w:proofErr w:type="spellEnd"/>
      <w:r w:rsidRPr="002D7738">
        <w:rPr>
          <w:rFonts w:ascii="Arial" w:hAnsi="Arial" w:cs="Arial"/>
        </w:rPr>
        <w:t xml:space="preserve"> 374 </w:t>
      </w:r>
      <w:r w:rsidR="00346C37">
        <w:rPr>
          <w:rFonts w:ascii="Arial" w:hAnsi="Arial" w:cs="Arial"/>
        </w:rPr>
        <w:t xml:space="preserve">und des </w:t>
      </w:r>
      <w:proofErr w:type="spellStart"/>
      <w:r w:rsidR="00346C37">
        <w:rPr>
          <w:rFonts w:ascii="Arial" w:hAnsi="Arial" w:cs="Arial"/>
        </w:rPr>
        <w:t>Cat</w:t>
      </w:r>
      <w:proofErr w:type="spellEnd"/>
      <w:r w:rsidR="00346C37">
        <w:rPr>
          <w:rFonts w:ascii="Arial" w:hAnsi="Arial" w:cs="Arial"/>
        </w:rPr>
        <w:t xml:space="preserve"> 395 </w:t>
      </w:r>
      <w:r w:rsidRPr="002D7738">
        <w:rPr>
          <w:rFonts w:ascii="Arial" w:hAnsi="Arial" w:cs="Arial"/>
        </w:rPr>
        <w:t xml:space="preserve">bei. Der neue </w:t>
      </w:r>
      <w:proofErr w:type="spellStart"/>
      <w:r w:rsidRPr="002D7738">
        <w:rPr>
          <w:rFonts w:ascii="Arial" w:hAnsi="Arial" w:cs="Arial"/>
        </w:rPr>
        <w:t>Cat</w:t>
      </w:r>
      <w:proofErr w:type="spellEnd"/>
      <w:r w:rsidRPr="002D7738">
        <w:rPr>
          <w:rFonts w:ascii="Arial" w:hAnsi="Arial" w:cs="Arial"/>
        </w:rPr>
        <w:t xml:space="preserve"> Luftfilter mit integriertem Vorabscheider sowie Primär- und Sekundärfilter bieten eine doppelt so hohe Staubaufnahmekapazität wie die bisherige Konstruktion. Der neue </w:t>
      </w:r>
      <w:proofErr w:type="spellStart"/>
      <w:r w:rsidRPr="002D7738">
        <w:rPr>
          <w:rFonts w:ascii="Arial" w:hAnsi="Arial" w:cs="Arial"/>
        </w:rPr>
        <w:t>Cat</w:t>
      </w:r>
      <w:proofErr w:type="spellEnd"/>
      <w:r w:rsidRPr="002D7738">
        <w:rPr>
          <w:rFonts w:ascii="Arial" w:hAnsi="Arial" w:cs="Arial"/>
        </w:rPr>
        <w:t xml:space="preserve"> Hydraulikrücklauffilter hat eine Lebensdauer von 3000 Stunden – eine Steigerung von 50 Prozent gegenüber den bisherigen Filtern. Die Filter des Kraftstoffsystems werden synchron nach jeweils 1000 Betriebsstunden gewechselt – eine Steigerung um 100 Prozent im Vergleich zu den vorherigen Filtern. Die Wasser- und Sedimentabflüsse der Kraftstoffanlage und die </w:t>
      </w:r>
      <w:proofErr w:type="spellStart"/>
      <w:r w:rsidRPr="002D7738">
        <w:rPr>
          <w:rFonts w:ascii="Arial" w:hAnsi="Arial" w:cs="Arial"/>
        </w:rPr>
        <w:t>Ölstandskontrolle</w:t>
      </w:r>
      <w:proofErr w:type="spellEnd"/>
      <w:r w:rsidRPr="002D7738">
        <w:rPr>
          <w:rFonts w:ascii="Arial" w:hAnsi="Arial" w:cs="Arial"/>
        </w:rPr>
        <w:t xml:space="preserve"> der Hydraulikanlage sind gruppiert auf Bodenhöhe angeordnet, was die routinemäßige Wartung erleichtert. </w:t>
      </w:r>
    </w:p>
    <w:p w14:paraId="20A44BF8" w14:textId="77777777" w:rsidR="00C70792" w:rsidRDefault="00C70792" w:rsidP="00C70792">
      <w:pPr>
        <w:rPr>
          <w:rFonts w:ascii="Arial" w:hAnsi="Arial" w:cs="Arial"/>
        </w:rPr>
      </w:pPr>
      <w:r w:rsidRPr="0086273F">
        <w:rPr>
          <w:rFonts w:ascii="Arial" w:hAnsi="Arial" w:cs="Arial"/>
        </w:rPr>
        <w:t xml:space="preserve">Mit Hilfe der </w:t>
      </w:r>
      <w:r w:rsidRPr="0086273F">
        <w:rPr>
          <w:rFonts w:ascii="Arial" w:hAnsi="Arial" w:cs="Arial"/>
          <w:b/>
        </w:rPr>
        <w:t>Ferndiagnose</w:t>
      </w:r>
      <w:r w:rsidRPr="0086273F">
        <w:rPr>
          <w:rFonts w:ascii="Arial" w:hAnsi="Arial" w:cs="Arial"/>
        </w:rPr>
        <w:t xml:space="preserve"> (Remote </w:t>
      </w:r>
      <w:proofErr w:type="spellStart"/>
      <w:r w:rsidRPr="0086273F">
        <w:rPr>
          <w:rFonts w:ascii="Arial" w:hAnsi="Arial" w:cs="Arial"/>
        </w:rPr>
        <w:t>Troubleshoot</w:t>
      </w:r>
      <w:proofErr w:type="spellEnd"/>
      <w:r w:rsidRPr="0086273F">
        <w:rPr>
          <w:rFonts w:ascii="Arial" w:hAnsi="Arial" w:cs="Arial"/>
        </w:rPr>
        <w:t>) kann der Zeppelin Service Diagnosen und Tests aus der Ferne durchführen und P</w:t>
      </w:r>
      <w:r>
        <w:rPr>
          <w:rFonts w:ascii="Arial" w:hAnsi="Arial" w:cs="Arial"/>
        </w:rPr>
        <w:t xml:space="preserve">robleme aufzeigen, während die Maschine im Einsatz ist. Die Ferndiagnose stellt sicher, dass der Techniker gleich beim ersten Mal mit den richtigen Teilen und Werkzeugen anreist, dadurch entfallen zusätzliche Fahrten, was den Anwendern Zeit und Kosten spart. </w:t>
      </w:r>
    </w:p>
    <w:p w14:paraId="471DBFAC" w14:textId="77777777" w:rsidR="00C70792" w:rsidRPr="0086273F" w:rsidRDefault="00C70792" w:rsidP="00C70792">
      <w:pPr>
        <w:rPr>
          <w:rFonts w:ascii="Arial" w:hAnsi="Arial" w:cs="Arial"/>
        </w:rPr>
      </w:pPr>
      <w:r w:rsidRPr="0086273F">
        <w:rPr>
          <w:rFonts w:ascii="Arial" w:hAnsi="Arial" w:cs="Arial"/>
        </w:rPr>
        <w:t xml:space="preserve">Die </w:t>
      </w:r>
      <w:r w:rsidRPr="0086273F">
        <w:rPr>
          <w:rFonts w:ascii="Arial" w:hAnsi="Arial" w:cs="Arial"/>
          <w:b/>
        </w:rPr>
        <w:t>Fernwartung</w:t>
      </w:r>
      <w:r w:rsidRPr="0086273F">
        <w:rPr>
          <w:rFonts w:ascii="Arial" w:hAnsi="Arial" w:cs="Arial"/>
        </w:rPr>
        <w:t xml:space="preserve"> (Remote Flash) aktu</w:t>
      </w:r>
      <w:r>
        <w:rPr>
          <w:rFonts w:ascii="Arial" w:hAnsi="Arial" w:cs="Arial"/>
        </w:rPr>
        <w:t>alisiert die Maschinen-Software, ohne dass ein Servicetechniker kommen muss – eine ganz erhebliche Zeit und Kosteneinsparung. Die aus der Ferne aufgespielte Software wird dann vom Betreiber zu einem Wunschzeitpunkt aktiviert, beim nächsten Start arbeitet der Bagger mit dem neuesten Programm.</w:t>
      </w:r>
    </w:p>
    <w:p w14:paraId="02700B1F" w14:textId="33ED7CD6" w:rsidR="00C70792" w:rsidRPr="002D7738" w:rsidRDefault="00C70792" w:rsidP="00C70792">
      <w:pPr>
        <w:rPr>
          <w:rFonts w:ascii="Arial" w:hAnsi="Arial" w:cs="Arial"/>
        </w:rPr>
      </w:pPr>
      <w:r w:rsidRPr="002D7738">
        <w:rPr>
          <w:rFonts w:ascii="Arial" w:hAnsi="Arial" w:cs="Arial"/>
        </w:rPr>
        <w:t xml:space="preserve">"Ich bin überzeugt, dass </w:t>
      </w:r>
      <w:r w:rsidR="00346C37">
        <w:rPr>
          <w:rFonts w:ascii="Arial" w:hAnsi="Arial" w:cs="Arial"/>
        </w:rPr>
        <w:t xml:space="preserve">unsere beiden Großbagger der neuen Generation </w:t>
      </w:r>
      <w:r w:rsidRPr="002D7738">
        <w:rPr>
          <w:rFonts w:ascii="Arial" w:hAnsi="Arial" w:cs="Arial"/>
        </w:rPr>
        <w:t xml:space="preserve">das </w:t>
      </w:r>
      <w:r w:rsidR="00346C37">
        <w:rPr>
          <w:rFonts w:ascii="Arial" w:hAnsi="Arial" w:cs="Arial"/>
        </w:rPr>
        <w:t xml:space="preserve">jeweils </w:t>
      </w:r>
      <w:r w:rsidRPr="002D7738">
        <w:rPr>
          <w:rFonts w:ascii="Arial" w:hAnsi="Arial" w:cs="Arial"/>
        </w:rPr>
        <w:t xml:space="preserve">beste Angebot in </w:t>
      </w:r>
      <w:r w:rsidR="00346C37">
        <w:rPr>
          <w:rFonts w:ascii="Arial" w:hAnsi="Arial" w:cs="Arial"/>
        </w:rPr>
        <w:t>ihrer</w:t>
      </w:r>
      <w:r w:rsidRPr="002D7738">
        <w:rPr>
          <w:rFonts w:ascii="Arial" w:hAnsi="Arial" w:cs="Arial"/>
        </w:rPr>
        <w:t xml:space="preserve"> Größenklasse biete</w:t>
      </w:r>
      <w:r w:rsidR="00346C37">
        <w:rPr>
          <w:rFonts w:ascii="Arial" w:hAnsi="Arial" w:cs="Arial"/>
        </w:rPr>
        <w:t>n</w:t>
      </w:r>
      <w:r w:rsidRPr="002D7738">
        <w:rPr>
          <w:rFonts w:ascii="Arial" w:hAnsi="Arial" w:cs="Arial"/>
        </w:rPr>
        <w:t xml:space="preserve">", so Brian Abbott abschließend.  </w:t>
      </w:r>
    </w:p>
    <w:p w14:paraId="585359B7" w14:textId="77777777" w:rsidR="00C70792" w:rsidRPr="002D7738" w:rsidRDefault="00C70792" w:rsidP="00C70792">
      <w:pPr>
        <w:rPr>
          <w:rFonts w:ascii="Arial" w:hAnsi="Arial" w:cs="Arial"/>
        </w:rPr>
      </w:pPr>
      <w:r w:rsidRPr="002D7738">
        <w:rPr>
          <w:rFonts w:ascii="Arial" w:hAnsi="Arial" w:cs="Arial"/>
        </w:rPr>
        <w:t>Bildtexte</w:t>
      </w:r>
    </w:p>
    <w:p w14:paraId="3F272939" w14:textId="4AF80D7E" w:rsidR="00C70792" w:rsidRPr="002D7738" w:rsidRDefault="00C70792" w:rsidP="00C70792">
      <w:pPr>
        <w:rPr>
          <w:rFonts w:ascii="Arial" w:hAnsi="Arial" w:cs="Arial"/>
        </w:rPr>
      </w:pPr>
      <w:r w:rsidRPr="002D7738">
        <w:rPr>
          <w:rFonts w:ascii="Arial" w:hAnsi="Arial" w:cs="Arial"/>
        </w:rPr>
        <w:t xml:space="preserve">Bild 1: Der neue </w:t>
      </w:r>
      <w:proofErr w:type="spellStart"/>
      <w:r w:rsidRPr="002D7738">
        <w:rPr>
          <w:rFonts w:ascii="Arial" w:hAnsi="Arial" w:cs="Arial"/>
        </w:rPr>
        <w:t>Cat</w:t>
      </w:r>
      <w:proofErr w:type="spellEnd"/>
      <w:r w:rsidRPr="002D7738">
        <w:rPr>
          <w:rFonts w:ascii="Arial" w:hAnsi="Arial" w:cs="Arial"/>
        </w:rPr>
        <w:t xml:space="preserve"> 374 mit </w:t>
      </w:r>
      <w:r w:rsidR="00346C37" w:rsidRPr="002D7738">
        <w:rPr>
          <w:rFonts w:ascii="Arial" w:hAnsi="Arial" w:cs="Arial"/>
        </w:rPr>
        <w:t xml:space="preserve">362 kW (492 PS) </w:t>
      </w:r>
      <w:r w:rsidRPr="002D7738">
        <w:rPr>
          <w:rFonts w:ascii="Arial" w:hAnsi="Arial" w:cs="Arial"/>
        </w:rPr>
        <w:t xml:space="preserve">Motorleistung und einem Einsatzgewicht von rund </w:t>
      </w:r>
      <w:r w:rsidR="009A69A3">
        <w:rPr>
          <w:rFonts w:ascii="Arial" w:hAnsi="Arial" w:cs="Arial"/>
        </w:rPr>
        <w:t>72</w:t>
      </w:r>
      <w:r w:rsidRPr="002D7738">
        <w:rPr>
          <w:rFonts w:ascii="Arial" w:hAnsi="Arial" w:cs="Arial"/>
        </w:rPr>
        <w:t xml:space="preserve"> Tonnen kommt auf 13 m Reichweite und 8,5 m Grabtiefe.</w:t>
      </w:r>
    </w:p>
    <w:p w14:paraId="01DBD694" w14:textId="61060AF1" w:rsidR="00346C37" w:rsidRPr="002D7738" w:rsidRDefault="00C70792" w:rsidP="00346C37">
      <w:pPr>
        <w:rPr>
          <w:rFonts w:ascii="Arial" w:hAnsi="Arial" w:cs="Arial"/>
        </w:rPr>
      </w:pPr>
      <w:r w:rsidRPr="002D7738">
        <w:rPr>
          <w:rFonts w:ascii="Arial" w:hAnsi="Arial" w:cs="Arial"/>
        </w:rPr>
        <w:t xml:space="preserve">Bild 2: </w:t>
      </w:r>
      <w:r w:rsidR="00346C37" w:rsidRPr="002D7738">
        <w:rPr>
          <w:rFonts w:ascii="Arial" w:hAnsi="Arial" w:cs="Arial"/>
        </w:rPr>
        <w:t xml:space="preserve">Der neue </w:t>
      </w:r>
      <w:proofErr w:type="spellStart"/>
      <w:r w:rsidR="00346C37" w:rsidRPr="002D7738">
        <w:rPr>
          <w:rFonts w:ascii="Arial" w:hAnsi="Arial" w:cs="Arial"/>
        </w:rPr>
        <w:t>Cat</w:t>
      </w:r>
      <w:proofErr w:type="spellEnd"/>
      <w:r w:rsidR="00346C37" w:rsidRPr="002D7738">
        <w:rPr>
          <w:rFonts w:ascii="Arial" w:hAnsi="Arial" w:cs="Arial"/>
        </w:rPr>
        <w:t xml:space="preserve"> 3</w:t>
      </w:r>
      <w:r w:rsidR="00346C37">
        <w:rPr>
          <w:rFonts w:ascii="Arial" w:hAnsi="Arial" w:cs="Arial"/>
        </w:rPr>
        <w:t>95</w:t>
      </w:r>
      <w:r w:rsidR="00346C37" w:rsidRPr="002D7738">
        <w:rPr>
          <w:rFonts w:ascii="Arial" w:hAnsi="Arial" w:cs="Arial"/>
        </w:rPr>
        <w:t xml:space="preserve"> mit </w:t>
      </w:r>
      <w:r w:rsidR="00346C37">
        <w:rPr>
          <w:rFonts w:ascii="Arial" w:hAnsi="Arial" w:cs="Arial"/>
        </w:rPr>
        <w:t>405</w:t>
      </w:r>
      <w:r w:rsidR="00346C37" w:rsidRPr="002D7738">
        <w:rPr>
          <w:rFonts w:ascii="Arial" w:hAnsi="Arial" w:cs="Arial"/>
        </w:rPr>
        <w:t xml:space="preserve"> kW (</w:t>
      </w:r>
      <w:r w:rsidR="00346C37">
        <w:rPr>
          <w:rFonts w:ascii="Arial" w:hAnsi="Arial" w:cs="Arial"/>
        </w:rPr>
        <w:t>551</w:t>
      </w:r>
      <w:r w:rsidR="00346C37" w:rsidRPr="002D7738">
        <w:rPr>
          <w:rFonts w:ascii="Arial" w:hAnsi="Arial" w:cs="Arial"/>
        </w:rPr>
        <w:t xml:space="preserve"> PS) Motorleistung und einem Einsatzgewicht von rund </w:t>
      </w:r>
      <w:r w:rsidR="009A69A3">
        <w:rPr>
          <w:rFonts w:ascii="Arial" w:hAnsi="Arial" w:cs="Arial"/>
        </w:rPr>
        <w:t>94</w:t>
      </w:r>
      <w:r w:rsidR="00346C37" w:rsidRPr="002D7738">
        <w:rPr>
          <w:rFonts w:ascii="Arial" w:hAnsi="Arial" w:cs="Arial"/>
        </w:rPr>
        <w:t xml:space="preserve"> Tonnen kommt auf 1</w:t>
      </w:r>
      <w:r w:rsidR="00346C37">
        <w:rPr>
          <w:rFonts w:ascii="Arial" w:hAnsi="Arial" w:cs="Arial"/>
        </w:rPr>
        <w:t>7</w:t>
      </w:r>
      <w:r w:rsidR="00346C37" w:rsidRPr="002D7738">
        <w:rPr>
          <w:rFonts w:ascii="Arial" w:hAnsi="Arial" w:cs="Arial"/>
        </w:rPr>
        <w:t xml:space="preserve"> m Reichweite und </w:t>
      </w:r>
      <w:r w:rsidR="00346C37">
        <w:rPr>
          <w:rFonts w:ascii="Arial" w:hAnsi="Arial" w:cs="Arial"/>
        </w:rPr>
        <w:t>fast 12</w:t>
      </w:r>
      <w:r w:rsidR="00346C37" w:rsidRPr="002D7738">
        <w:rPr>
          <w:rFonts w:ascii="Arial" w:hAnsi="Arial" w:cs="Arial"/>
        </w:rPr>
        <w:t xml:space="preserve"> m Grabtiefe.</w:t>
      </w:r>
    </w:p>
    <w:p w14:paraId="4086A11D" w14:textId="2CCB9BCC" w:rsidR="00346C37" w:rsidRPr="002D7738" w:rsidRDefault="00C70792" w:rsidP="00346C37">
      <w:pPr>
        <w:rPr>
          <w:rFonts w:ascii="Arial" w:hAnsi="Arial" w:cs="Arial"/>
        </w:rPr>
      </w:pPr>
      <w:r w:rsidRPr="002D7738">
        <w:rPr>
          <w:rFonts w:ascii="Arial" w:hAnsi="Arial" w:cs="Arial"/>
        </w:rPr>
        <w:t xml:space="preserve">Bild 3: </w:t>
      </w:r>
      <w:r w:rsidR="00346C37" w:rsidRPr="002D7738">
        <w:rPr>
          <w:rFonts w:ascii="Arial" w:hAnsi="Arial" w:cs="Arial"/>
        </w:rPr>
        <w:t>Mit elektrohydraulischer Vorsteuerung und weit entwickelter Steuerungstechnik erreich</w:t>
      </w:r>
      <w:r w:rsidR="009A69A3">
        <w:rPr>
          <w:rFonts w:ascii="Arial" w:hAnsi="Arial" w:cs="Arial"/>
        </w:rPr>
        <w:t>en</w:t>
      </w:r>
      <w:r w:rsidR="00346C37" w:rsidRPr="002D7738">
        <w:rPr>
          <w:rFonts w:ascii="Arial" w:hAnsi="Arial" w:cs="Arial"/>
        </w:rPr>
        <w:t xml:space="preserve"> die </w:t>
      </w:r>
      <w:r w:rsidR="00346C37">
        <w:rPr>
          <w:rFonts w:ascii="Arial" w:hAnsi="Arial" w:cs="Arial"/>
        </w:rPr>
        <w:t xml:space="preserve">beiden neuen </w:t>
      </w:r>
      <w:proofErr w:type="spellStart"/>
      <w:r w:rsidR="00346C37">
        <w:rPr>
          <w:rFonts w:ascii="Arial" w:hAnsi="Arial" w:cs="Arial"/>
        </w:rPr>
        <w:t>Cat</w:t>
      </w:r>
      <w:proofErr w:type="spellEnd"/>
      <w:r w:rsidR="00346C37">
        <w:rPr>
          <w:rFonts w:ascii="Arial" w:hAnsi="Arial" w:cs="Arial"/>
        </w:rPr>
        <w:t xml:space="preserve"> Großbagger </w:t>
      </w:r>
      <w:r w:rsidR="00346C37" w:rsidRPr="002D7738">
        <w:rPr>
          <w:rFonts w:ascii="Arial" w:hAnsi="Arial" w:cs="Arial"/>
        </w:rPr>
        <w:t>Kraftstoffeinsparungen bis zu 25 Prozent.</w:t>
      </w:r>
    </w:p>
    <w:p w14:paraId="772222DF" w14:textId="7C5413C0" w:rsidR="00C70792" w:rsidRPr="002D7738" w:rsidRDefault="00C70792" w:rsidP="00C70792">
      <w:pPr>
        <w:rPr>
          <w:rFonts w:ascii="Arial" w:hAnsi="Arial" w:cs="Arial"/>
        </w:rPr>
      </w:pPr>
    </w:p>
    <w:p w14:paraId="52CCAD18" w14:textId="2A639086" w:rsidR="002376AB" w:rsidRPr="00727B05" w:rsidRDefault="00577B7A" w:rsidP="00A14D66">
      <w:pPr>
        <w:spacing w:after="0" w:line="240" w:lineRule="auto"/>
        <w:jc w:val="left"/>
        <w:outlineLvl w:val="0"/>
        <w:rPr>
          <w:rFonts w:ascii="Arial" w:hAnsi="Arial" w:cs="Arial"/>
        </w:rPr>
      </w:pPr>
      <w:r w:rsidRPr="00727B05">
        <w:rPr>
          <w:rFonts w:ascii="Arial" w:hAnsi="Arial" w:cs="Arial"/>
        </w:rPr>
        <w:t>Foto</w:t>
      </w:r>
      <w:r w:rsidR="002376AB" w:rsidRPr="00727B05">
        <w:rPr>
          <w:rFonts w:ascii="Arial" w:hAnsi="Arial" w:cs="Arial"/>
        </w:rPr>
        <w:t xml:space="preserve">: </w:t>
      </w:r>
      <w:proofErr w:type="spellStart"/>
      <w:r w:rsidR="004C5C06">
        <w:rPr>
          <w:rFonts w:ascii="Arial" w:hAnsi="Arial" w:cs="Arial"/>
        </w:rPr>
        <w:t>Caterpillar</w:t>
      </w:r>
      <w:proofErr w:type="spellEnd"/>
      <w:r w:rsidR="004C5C06">
        <w:rPr>
          <w:rFonts w:ascii="Arial" w:hAnsi="Arial" w:cs="Arial"/>
        </w:rPr>
        <w:t>/Zeppelin</w:t>
      </w:r>
    </w:p>
    <w:p w14:paraId="111945CB" w14:textId="77777777" w:rsidR="004B1C52" w:rsidRDefault="004B1C52" w:rsidP="00CB5394">
      <w:pPr>
        <w:spacing w:after="0" w:line="240" w:lineRule="auto"/>
        <w:jc w:val="left"/>
        <w:rPr>
          <w:rFonts w:ascii="Arial" w:hAnsi="Arial" w:cs="Arial"/>
        </w:rPr>
      </w:pP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77777777" w:rsidR="00755A51" w:rsidRDefault="00755A51" w:rsidP="00CB5394">
      <w:pPr>
        <w:spacing w:after="0" w:line="240" w:lineRule="auto"/>
        <w:jc w:val="left"/>
        <w:rPr>
          <w:rFonts w:ascii="Arial" w:hAnsi="Arial" w:cs="Arial"/>
          <w:b/>
        </w:rPr>
      </w:pPr>
    </w:p>
    <w:p w14:paraId="52180233" w14:textId="77777777" w:rsidR="005F4329" w:rsidRDefault="005F4329" w:rsidP="00A14D66">
      <w:pPr>
        <w:jc w:val="left"/>
        <w:outlineLvl w:val="0"/>
        <w:rPr>
          <w:rFonts w:ascii="Arial" w:hAnsi="Arial" w:cs="Arial"/>
          <w:b/>
        </w:rPr>
      </w:pPr>
    </w:p>
    <w:p w14:paraId="5266FA80" w14:textId="694D35DB" w:rsidR="00580697" w:rsidRPr="00580697" w:rsidRDefault="00580697" w:rsidP="00A14D66">
      <w:pPr>
        <w:jc w:val="left"/>
        <w:outlineLvl w:val="0"/>
        <w:rPr>
          <w:rFonts w:ascii="Arial" w:hAnsi="Arial" w:cs="Arial"/>
          <w:b/>
        </w:rPr>
      </w:pPr>
      <w:bookmarkStart w:id="0" w:name="_GoBack"/>
      <w:bookmarkEnd w:id="0"/>
      <w:r w:rsidRPr="00580697">
        <w:rPr>
          <w:rFonts w:ascii="Arial" w:hAnsi="Arial" w:cs="Arial"/>
          <w:b/>
        </w:rPr>
        <w:lastRenderedPageBreak/>
        <w:t>Über die Zeppelin Baumaschinen GmbH</w:t>
      </w:r>
    </w:p>
    <w:p w14:paraId="48AB89C8" w14:textId="0D538563" w:rsidR="0003348D" w:rsidRDefault="00580697" w:rsidP="00CB5394">
      <w:pPr>
        <w:jc w:val="left"/>
        <w:rPr>
          <w:rFonts w:ascii="Arial" w:hAnsi="Arial" w:cs="Arial"/>
        </w:rPr>
      </w:pPr>
      <w:r w:rsidRPr="00580697">
        <w:rPr>
          <w:rFonts w:ascii="Arial" w:hAnsi="Arial" w:cs="Arial"/>
        </w:rPr>
        <w:t xml:space="preserve">Die Zeppelin Baumaschinen GmbH ist Europas führende Vertriebs- und Serviceorganisation der Baumaschinenbranche und seit 1954 in Deutschland Vertriebs- und Servicepartner von Caterpillar Inc., dem weltgrößten Hersteller von Baumaschinen. Mit </w:t>
      </w:r>
      <w:r w:rsidR="0098147C">
        <w:rPr>
          <w:rFonts w:ascii="Arial" w:hAnsi="Arial" w:cs="Arial"/>
        </w:rPr>
        <w:t>1.747</w:t>
      </w:r>
      <w:r w:rsidR="00377932">
        <w:rPr>
          <w:rFonts w:ascii="Arial" w:hAnsi="Arial" w:cs="Arial"/>
        </w:rPr>
        <w:t xml:space="preserve"> Mitarbeitern und eine</w:t>
      </w:r>
      <w:r w:rsidR="003234F9">
        <w:rPr>
          <w:rFonts w:ascii="Arial" w:hAnsi="Arial" w:cs="Arial"/>
        </w:rPr>
        <w:t>m 201</w:t>
      </w:r>
      <w:r w:rsidR="0098147C">
        <w:rPr>
          <w:rFonts w:ascii="Arial" w:hAnsi="Arial" w:cs="Arial"/>
        </w:rPr>
        <w:t>9</w:t>
      </w:r>
      <w:r w:rsidRPr="00580697">
        <w:rPr>
          <w:rFonts w:ascii="Arial" w:hAnsi="Arial" w:cs="Arial"/>
        </w:rPr>
        <w:t xml:space="preserve"> erwirtschafteten Umsatz von </w:t>
      </w:r>
      <w:r w:rsidR="003234F9">
        <w:rPr>
          <w:rFonts w:ascii="Arial" w:hAnsi="Arial" w:cs="Arial"/>
        </w:rPr>
        <w:t>1,</w:t>
      </w:r>
      <w:r w:rsidR="0098147C">
        <w:rPr>
          <w:rFonts w:ascii="Arial" w:hAnsi="Arial" w:cs="Arial"/>
        </w:rPr>
        <w:t>18</w:t>
      </w:r>
      <w:r w:rsidR="00377932">
        <w:rPr>
          <w:rFonts w:ascii="Arial" w:hAnsi="Arial" w:cs="Arial"/>
        </w:rPr>
        <w:t xml:space="preserve"> Milliarden</w:t>
      </w:r>
      <w:r w:rsidRPr="00580697">
        <w:rPr>
          <w:rFonts w:ascii="Arial" w:hAnsi="Arial" w:cs="Arial"/>
        </w:rPr>
        <w:t xml:space="preserve"> Euro ist die Zeppelin Baumaschinen GmbH die größte Gesellschaft des Zeppelin Konzerns. Zum Produktportfolio zählen neben dem Vertrieb von neuen und gebrauchten Caterpillar Baumaschinen der Service, der bundesweit flächendeckend in 35 Niederlassungen erfolgt, die Beratung und die Finanzierung für die Geräte. Die Zentrale und der juristische Sitz der Zeppelin Baumaschinen GmbH befinden sich in Garching bei München. </w:t>
      </w:r>
    </w:p>
    <w:p w14:paraId="53A4D22C" w14:textId="4E629658" w:rsidR="00580697" w:rsidRDefault="00580697" w:rsidP="00CB5394">
      <w:pPr>
        <w:jc w:val="left"/>
        <w:rPr>
          <w:rFonts w:ascii="Arial" w:hAnsi="Arial" w:cs="Arial"/>
        </w:rPr>
      </w:pPr>
      <w:r w:rsidRPr="00580697">
        <w:rPr>
          <w:rFonts w:ascii="Arial" w:hAnsi="Arial" w:cs="Arial"/>
        </w:rPr>
        <w:t xml:space="preserve">Weitere Informationen unter </w:t>
      </w:r>
      <w:r w:rsidR="00377932">
        <w:rPr>
          <w:rFonts w:ascii="Arial" w:hAnsi="Arial" w:cs="Arial"/>
        </w:rPr>
        <w:t>zeppelin-cat.de.</w:t>
      </w:r>
    </w:p>
    <w:p w14:paraId="751FBB5F" w14:textId="77777777" w:rsidR="00C73643" w:rsidRDefault="00C73643" w:rsidP="00CB5394">
      <w:pPr>
        <w:jc w:val="left"/>
        <w:rPr>
          <w:rFonts w:ascii="Arial" w:hAnsi="Arial" w:cs="Arial"/>
          <w:b/>
        </w:rPr>
      </w:pPr>
    </w:p>
    <w:p w14:paraId="4E3DC654" w14:textId="77777777" w:rsidR="00AD083E" w:rsidRDefault="00AD083E" w:rsidP="00AD083E">
      <w:pPr>
        <w:pStyle w:val="Subhead"/>
        <w:outlineLvl w:val="0"/>
        <w:rPr>
          <w:sz w:val="22"/>
          <w:szCs w:val="22"/>
        </w:rPr>
      </w:pPr>
      <w:r w:rsidRPr="00AD083E">
        <w:rPr>
          <w:sz w:val="22"/>
          <w:szCs w:val="22"/>
        </w:rPr>
        <w:t>Über den Zeppelin Konzern</w:t>
      </w:r>
    </w:p>
    <w:p w14:paraId="15BE1956" w14:textId="42298771" w:rsidR="00AD083E" w:rsidRPr="00AD083E" w:rsidRDefault="00AD083E" w:rsidP="00AD083E">
      <w:pPr>
        <w:pStyle w:val="Subhead"/>
        <w:outlineLvl w:val="0"/>
        <w:rPr>
          <w:sz w:val="22"/>
          <w:szCs w:val="22"/>
        </w:rPr>
      </w:pPr>
      <w:r w:rsidRPr="00AD083E">
        <w:rPr>
          <w:sz w:val="22"/>
          <w:szCs w:val="22"/>
        </w:rPr>
        <w:t xml:space="preserve"> </w:t>
      </w:r>
    </w:p>
    <w:p w14:paraId="696C226F" w14:textId="7D2260AD" w:rsidR="00AD083E" w:rsidRDefault="00AD083E" w:rsidP="00AD083E">
      <w:pPr>
        <w:rPr>
          <w:rFonts w:ascii="Arial" w:eastAsia="PMingLiU" w:hAnsi="Arial" w:cs="Arial"/>
          <w:lang w:eastAsia="de-DE"/>
        </w:rPr>
      </w:pPr>
      <w:r w:rsidRPr="00AD083E">
        <w:rPr>
          <w:rFonts w:ascii="Arial" w:eastAsia="PMingLiU" w:hAnsi="Arial" w:cs="Arial"/>
          <w:lang w:eastAsia="de-DE"/>
        </w:rPr>
        <w:t xml:space="preserve">Der Zeppelin Konzern bietet Lösungen in den Bereichen Bauwirtschaft, Antrieb und Energie sowie Engineering und Anlagenbau an und ist weltweit in 43 Ländern und Regionen an mehr als 220 Standorten aktiv. Rund 10.000 Mitarbeiter arbeiten in einer Managementholding, sechs Strategischen Geschäftseinheiten und einem Strategischen Managementcenter (Zeppelin Digit) zusammen: Baumaschinen Zentraleuropa, Baumaschinen </w:t>
      </w:r>
      <w:proofErr w:type="spellStart"/>
      <w:r w:rsidRPr="00AD083E">
        <w:rPr>
          <w:rFonts w:ascii="Arial" w:eastAsia="PMingLiU" w:hAnsi="Arial" w:cs="Arial"/>
          <w:lang w:eastAsia="de-DE"/>
        </w:rPr>
        <w:t>Nordics</w:t>
      </w:r>
      <w:proofErr w:type="spellEnd"/>
      <w:r w:rsidRPr="00AD083E">
        <w:rPr>
          <w:rFonts w:ascii="Arial" w:eastAsia="PMingLiU" w:hAnsi="Arial" w:cs="Arial"/>
          <w:lang w:eastAsia="de-DE"/>
        </w:rPr>
        <w:t xml:space="preserve">, Baumaschinen </w:t>
      </w:r>
      <w:proofErr w:type="spellStart"/>
      <w:r w:rsidRPr="00AD083E">
        <w:rPr>
          <w:rFonts w:ascii="Arial" w:eastAsia="PMingLiU" w:hAnsi="Arial" w:cs="Arial"/>
          <w:lang w:eastAsia="de-DE"/>
        </w:rPr>
        <w:t>Eurasia</w:t>
      </w:r>
      <w:proofErr w:type="spellEnd"/>
      <w:r w:rsidRPr="00AD083E">
        <w:rPr>
          <w:rFonts w:ascii="Arial" w:eastAsia="PMingLiU" w:hAnsi="Arial" w:cs="Arial"/>
          <w:lang w:eastAsia="de-DE"/>
        </w:rPr>
        <w:t xml:space="preserve"> (Vertrieb und Service von Bau-, Bergbau und Landmaschinen), Rental (Miet- und Projektlösungen für Bauwirtschaft und Industrie), Power Systems (Antriebs- und Energiesysteme), und Anlagenbau (Engineering und Anlagenbau). Alle digitalen Geschäfte werden bei Zeppelin Digit gebündelt. Im Geschäftsjahr 2019 erwirtschaftete der Konzern einen Umsatz von 3,1 Milliarden Euro. Die Zeppelin GmbH ist die Holding des Konzerns mit juristischem Sitz in Friedrichshafen und der Zentrale in Garching bei München. Der Zeppelin Konzern ist ein Stiftungsunternehmen. </w:t>
      </w:r>
      <w:r w:rsidRPr="00AD083E">
        <w:rPr>
          <w:rFonts w:ascii="Arial" w:hAnsi="Arial" w:cs="Arial"/>
        </w:rPr>
        <w:t>Seine Wurzeln liegen in der Gründung der Zeppelin-Stiftung durch Graf Ferdinand von Zeppelin im Jahr 1908</w:t>
      </w:r>
      <w:r w:rsidRPr="00AD083E">
        <w:rPr>
          <w:rFonts w:ascii="Arial" w:eastAsia="PMingLiU" w:hAnsi="Arial" w:cs="Arial"/>
          <w:lang w:eastAsia="de-DE"/>
        </w:rPr>
        <w:t xml:space="preserve">. </w:t>
      </w:r>
    </w:p>
    <w:p w14:paraId="55A752E3" w14:textId="7471DAA8" w:rsidR="00AD083E" w:rsidRPr="00AD083E" w:rsidRDefault="00AD083E" w:rsidP="00AD083E">
      <w:pPr>
        <w:rPr>
          <w:rFonts w:ascii="Arial" w:eastAsia="PMingLiU" w:hAnsi="Arial" w:cs="Arial"/>
          <w:lang w:eastAsia="de-DE"/>
        </w:rPr>
      </w:pPr>
      <w:r w:rsidRPr="00AD083E">
        <w:rPr>
          <w:rFonts w:ascii="Arial" w:eastAsia="PMingLiU" w:hAnsi="Arial" w:cs="Arial"/>
          <w:lang w:eastAsia="de-DE"/>
        </w:rPr>
        <w:t>Weitere Informationen unter zeppelin.com.</w:t>
      </w:r>
    </w:p>
    <w:p w14:paraId="02138214" w14:textId="77777777" w:rsidR="00D26F5C" w:rsidRPr="00D26F5C" w:rsidRDefault="00D26F5C" w:rsidP="00D26F5C">
      <w:pPr>
        <w:rPr>
          <w:rFonts w:ascii="Arial" w:eastAsiaTheme="minorEastAsia" w:hAnsi="Arial" w:cs="Arial"/>
        </w:rPr>
      </w:pPr>
    </w:p>
    <w:tbl>
      <w:tblPr>
        <w:tblW w:w="9851" w:type="dxa"/>
        <w:tblLayout w:type="fixed"/>
        <w:tblCellMar>
          <w:left w:w="70" w:type="dxa"/>
          <w:right w:w="70" w:type="dxa"/>
        </w:tblCellMar>
        <w:tblLook w:val="0000" w:firstRow="0" w:lastRow="0" w:firstColumn="0" w:lastColumn="0" w:noHBand="0" w:noVBand="0"/>
      </w:tblPr>
      <w:tblGrid>
        <w:gridCol w:w="3756"/>
        <w:gridCol w:w="6095"/>
      </w:tblGrid>
      <w:tr w:rsidR="006F71D4" w:rsidRPr="00727B05" w14:paraId="408F4DC6" w14:textId="77777777" w:rsidTr="00D274FD">
        <w:tc>
          <w:tcPr>
            <w:tcW w:w="3756" w:type="dxa"/>
          </w:tcPr>
          <w:p w14:paraId="07E97EC0" w14:textId="77777777" w:rsidR="006F71D4" w:rsidRPr="00727B05" w:rsidRDefault="006F71D4" w:rsidP="00D274FD">
            <w:pPr>
              <w:pStyle w:val="Fuzeile"/>
              <w:rPr>
                <w:rFonts w:ascii="Arial" w:hAnsi="Arial" w:cs="Arial"/>
                <w:szCs w:val="22"/>
              </w:rPr>
            </w:pPr>
            <w:r w:rsidRPr="00727B05">
              <w:rPr>
                <w:rFonts w:ascii="Arial" w:hAnsi="Arial" w:cs="Arial"/>
                <w:b/>
                <w:szCs w:val="22"/>
              </w:rPr>
              <w:t>Zeppelin Baumaschinen GmbH</w:t>
            </w:r>
            <w:r w:rsidRPr="00727B05">
              <w:rPr>
                <w:rFonts w:ascii="Arial" w:hAnsi="Arial" w:cs="Arial"/>
                <w:szCs w:val="22"/>
              </w:rPr>
              <w:tab/>
              <w:t>Klaus Finzel</w:t>
            </w:r>
          </w:p>
          <w:p w14:paraId="23B039E8" w14:textId="77777777" w:rsidR="006F71D4" w:rsidRPr="00727B05" w:rsidRDefault="006F71D4" w:rsidP="00D274FD">
            <w:pPr>
              <w:pStyle w:val="Fuzeile"/>
              <w:rPr>
                <w:rFonts w:ascii="Arial" w:hAnsi="Arial" w:cs="Arial"/>
                <w:szCs w:val="22"/>
              </w:rPr>
            </w:pPr>
            <w:r w:rsidRPr="00727B05">
              <w:rPr>
                <w:rFonts w:ascii="Arial" w:hAnsi="Arial" w:cs="Arial"/>
                <w:szCs w:val="22"/>
              </w:rPr>
              <w:t>Kommunikation</w:t>
            </w:r>
          </w:p>
          <w:p w14:paraId="3AAA4EED" w14:textId="77777777" w:rsidR="006F71D4" w:rsidRPr="00727B05" w:rsidRDefault="006F71D4" w:rsidP="00D274FD">
            <w:pPr>
              <w:pStyle w:val="Fuzeile"/>
              <w:rPr>
                <w:rFonts w:ascii="Arial" w:hAnsi="Arial" w:cs="Arial"/>
                <w:szCs w:val="22"/>
              </w:rPr>
            </w:pPr>
            <w:r w:rsidRPr="00727B05">
              <w:rPr>
                <w:rFonts w:ascii="Arial" w:hAnsi="Arial" w:cs="Arial"/>
                <w:szCs w:val="22"/>
              </w:rPr>
              <w:t>Graf-Zeppelin-Platz 1</w:t>
            </w:r>
            <w:r w:rsidRPr="00727B05">
              <w:rPr>
                <w:rFonts w:ascii="Arial" w:hAnsi="Arial" w:cs="Arial"/>
                <w:szCs w:val="22"/>
              </w:rPr>
              <w:tab/>
            </w:r>
            <w:r w:rsidRPr="00727B05">
              <w:rPr>
                <w:rFonts w:ascii="Arial" w:hAnsi="Arial" w:cs="Arial"/>
                <w:szCs w:val="22"/>
              </w:rPr>
              <w:tab/>
              <w:t>Telefon: (089) 3 20 00-341</w:t>
            </w:r>
          </w:p>
          <w:p w14:paraId="32A2A52D" w14:textId="77777777" w:rsidR="006F71D4" w:rsidRPr="00727B05" w:rsidRDefault="006F71D4" w:rsidP="00D274FD">
            <w:pPr>
              <w:pStyle w:val="Fuzeile"/>
              <w:rPr>
                <w:rFonts w:ascii="Arial" w:hAnsi="Arial" w:cs="Arial"/>
                <w:szCs w:val="22"/>
              </w:rPr>
            </w:pPr>
            <w:r w:rsidRPr="00727B05">
              <w:rPr>
                <w:rFonts w:ascii="Arial" w:hAnsi="Arial" w:cs="Arial"/>
                <w:szCs w:val="22"/>
              </w:rPr>
              <w:t>85748 Garching bei München</w:t>
            </w:r>
          </w:p>
        </w:tc>
        <w:tc>
          <w:tcPr>
            <w:tcW w:w="6095" w:type="dxa"/>
          </w:tcPr>
          <w:p w14:paraId="24A78957" w14:textId="77777777" w:rsidR="006F71D4" w:rsidRPr="00727B05" w:rsidRDefault="006F71D4" w:rsidP="00D274FD">
            <w:pPr>
              <w:pStyle w:val="Fuzeile"/>
              <w:rPr>
                <w:rFonts w:ascii="Arial" w:hAnsi="Arial" w:cs="Arial"/>
                <w:szCs w:val="22"/>
              </w:rPr>
            </w:pPr>
            <w:r w:rsidRPr="00727B05">
              <w:rPr>
                <w:rFonts w:ascii="Arial" w:hAnsi="Arial" w:cs="Arial"/>
                <w:szCs w:val="22"/>
              </w:rPr>
              <w:t>Klaus Finzel</w:t>
            </w:r>
          </w:p>
          <w:p w14:paraId="4A4C87DA" w14:textId="77777777" w:rsidR="006F71D4" w:rsidRPr="00727B05" w:rsidRDefault="006F71D4" w:rsidP="00D274FD">
            <w:pPr>
              <w:pStyle w:val="Fuzeile"/>
              <w:tabs>
                <w:tab w:val="clear" w:pos="4536"/>
                <w:tab w:val="clear" w:pos="9072"/>
                <w:tab w:val="center" w:pos="4820"/>
                <w:tab w:val="left" w:pos="5103"/>
                <w:tab w:val="left" w:pos="5529"/>
              </w:tabs>
              <w:ind w:right="-567"/>
              <w:rPr>
                <w:rFonts w:ascii="Arial" w:hAnsi="Arial" w:cs="Arial"/>
                <w:szCs w:val="22"/>
              </w:rPr>
            </w:pPr>
            <w:r w:rsidRPr="00727B05">
              <w:rPr>
                <w:rFonts w:ascii="Arial" w:hAnsi="Arial" w:cs="Arial"/>
                <w:szCs w:val="22"/>
              </w:rPr>
              <w:t>Tel.: +</w:t>
            </w:r>
            <w:r w:rsidR="00B33C88">
              <w:rPr>
                <w:rFonts w:ascii="Arial" w:hAnsi="Arial" w:cs="Arial"/>
                <w:szCs w:val="22"/>
              </w:rPr>
              <w:t xml:space="preserve">49 </w:t>
            </w:r>
            <w:r w:rsidRPr="00727B05">
              <w:rPr>
                <w:rFonts w:ascii="Arial" w:hAnsi="Arial" w:cs="Arial"/>
                <w:szCs w:val="22"/>
              </w:rPr>
              <w:t>89 3 20 00 - 341</w:t>
            </w:r>
          </w:p>
          <w:p w14:paraId="75048757" w14:textId="15D4819F" w:rsidR="006F71D4" w:rsidRPr="00727B05" w:rsidRDefault="00AE21D0" w:rsidP="00D274FD">
            <w:pPr>
              <w:pStyle w:val="Fuzeile"/>
              <w:tabs>
                <w:tab w:val="clear" w:pos="4536"/>
                <w:tab w:val="clear" w:pos="9072"/>
                <w:tab w:val="center" w:pos="4820"/>
                <w:tab w:val="left" w:pos="5103"/>
                <w:tab w:val="left" w:pos="5529"/>
              </w:tabs>
              <w:ind w:right="-567"/>
              <w:rPr>
                <w:rFonts w:ascii="Arial" w:hAnsi="Arial" w:cs="Arial"/>
                <w:szCs w:val="22"/>
              </w:rPr>
            </w:pPr>
            <w:hyperlink r:id="rId8" w:history="1">
              <w:r w:rsidR="006F71D4" w:rsidRPr="00727B05">
                <w:rPr>
                  <w:rFonts w:ascii="Arial" w:hAnsi="Arial" w:cs="Arial"/>
                  <w:szCs w:val="22"/>
                </w:rPr>
                <w:t>klaus.finzel@zeppelin.com</w:t>
              </w:r>
            </w:hyperlink>
          </w:p>
          <w:p w14:paraId="49C909F1" w14:textId="5D656E28" w:rsidR="006F71D4" w:rsidRPr="00727B05" w:rsidRDefault="0003348D" w:rsidP="00D274FD">
            <w:pPr>
              <w:pStyle w:val="Fuzeile"/>
              <w:tabs>
                <w:tab w:val="clear" w:pos="4536"/>
                <w:tab w:val="clear" w:pos="9072"/>
                <w:tab w:val="center" w:pos="4820"/>
                <w:tab w:val="left" w:pos="5103"/>
                <w:tab w:val="left" w:pos="5529"/>
              </w:tabs>
              <w:ind w:right="-1559"/>
              <w:rPr>
                <w:rFonts w:ascii="Arial" w:hAnsi="Arial" w:cs="Arial"/>
                <w:szCs w:val="22"/>
              </w:rPr>
            </w:pPr>
            <w:r>
              <w:rPr>
                <w:rFonts w:ascii="Arial" w:hAnsi="Arial" w:cs="Arial"/>
                <w:szCs w:val="22"/>
              </w:rPr>
              <w:t>zeppelin</w:t>
            </w:r>
            <w:r w:rsidR="00A14D66">
              <w:rPr>
                <w:rFonts w:ascii="Arial" w:hAnsi="Arial" w:cs="Arial"/>
                <w:szCs w:val="22"/>
              </w:rPr>
              <w:t>-cat</w:t>
            </w:r>
            <w:r>
              <w:rPr>
                <w:rFonts w:ascii="Arial" w:hAnsi="Arial" w:cs="Arial"/>
                <w:szCs w:val="22"/>
              </w:rPr>
              <w:t>.</w:t>
            </w:r>
            <w:r w:rsidR="00A14D66">
              <w:rPr>
                <w:rFonts w:ascii="Arial" w:hAnsi="Arial" w:cs="Arial"/>
                <w:szCs w:val="22"/>
              </w:rPr>
              <w:t>de</w:t>
            </w:r>
          </w:p>
        </w:tc>
      </w:tr>
    </w:tbl>
    <w:p w14:paraId="54A77BFF" w14:textId="77777777" w:rsidR="006F71D4" w:rsidRDefault="006F71D4" w:rsidP="006F71D4">
      <w:pPr>
        <w:spacing w:after="0" w:line="400" w:lineRule="exact"/>
        <w:rPr>
          <w:rFonts w:ascii="Arial" w:hAnsi="Arial" w:cs="Arial"/>
          <w:b/>
        </w:rPr>
      </w:pPr>
    </w:p>
    <w:sectPr w:rsidR="006F71D4" w:rsidSect="00930400">
      <w:headerReference w:type="even" r:id="rId9"/>
      <w:headerReference w:type="default" r:id="rId10"/>
      <w:footerReference w:type="even" r:id="rId11"/>
      <w:footerReference w:type="default" r:id="rId12"/>
      <w:headerReference w:type="first" r:id="rId13"/>
      <w:footerReference w:type="first" r:id="rId14"/>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7E11E0" w14:textId="77777777" w:rsidR="00AE21D0" w:rsidRDefault="00AE21D0" w:rsidP="00AF4275">
      <w:pPr>
        <w:spacing w:after="0" w:line="240" w:lineRule="auto"/>
      </w:pPr>
      <w:r>
        <w:separator/>
      </w:r>
    </w:p>
  </w:endnote>
  <w:endnote w:type="continuationSeparator" w:id="0">
    <w:p w14:paraId="441DB88A" w14:textId="77777777" w:rsidR="00AE21D0" w:rsidRDefault="00AE21D0"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auto"/>
    <w:pitch w:val="variable"/>
    <w:sig w:usb0="E00002FF" w:usb1="5000205A"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64D882" w14:textId="77777777" w:rsidR="00AE21D0" w:rsidRDefault="00AE21D0" w:rsidP="00AF4275">
      <w:pPr>
        <w:spacing w:after="0" w:line="240" w:lineRule="auto"/>
      </w:pPr>
      <w:r>
        <w:separator/>
      </w:r>
    </w:p>
  </w:footnote>
  <w:footnote w:type="continuationSeparator" w:id="0">
    <w:p w14:paraId="6903A301" w14:textId="77777777" w:rsidR="00AE21D0" w:rsidRDefault="00AE21D0"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6"/>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E2E86"/>
    <w:rsid w:val="000E79BD"/>
    <w:rsid w:val="00107ED4"/>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207124"/>
    <w:rsid w:val="00212DD0"/>
    <w:rsid w:val="00221B68"/>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C2946"/>
    <w:rsid w:val="002D50A1"/>
    <w:rsid w:val="002D6B29"/>
    <w:rsid w:val="002D7857"/>
    <w:rsid w:val="002E79C1"/>
    <w:rsid w:val="002F37AC"/>
    <w:rsid w:val="002F441F"/>
    <w:rsid w:val="00304FA6"/>
    <w:rsid w:val="003118B6"/>
    <w:rsid w:val="0031599F"/>
    <w:rsid w:val="003234F9"/>
    <w:rsid w:val="003252C0"/>
    <w:rsid w:val="00326478"/>
    <w:rsid w:val="00341C54"/>
    <w:rsid w:val="00346C37"/>
    <w:rsid w:val="00352919"/>
    <w:rsid w:val="00354C60"/>
    <w:rsid w:val="00355145"/>
    <w:rsid w:val="003628DD"/>
    <w:rsid w:val="00377932"/>
    <w:rsid w:val="003865AA"/>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A30FE"/>
    <w:rsid w:val="005B6DB9"/>
    <w:rsid w:val="005C4EA4"/>
    <w:rsid w:val="005D0D87"/>
    <w:rsid w:val="005D1CFF"/>
    <w:rsid w:val="005D26B7"/>
    <w:rsid w:val="005D37C6"/>
    <w:rsid w:val="005D4D84"/>
    <w:rsid w:val="005E66C8"/>
    <w:rsid w:val="005E7AFA"/>
    <w:rsid w:val="005F32A5"/>
    <w:rsid w:val="005F4329"/>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D5A81"/>
    <w:rsid w:val="006F4FA7"/>
    <w:rsid w:val="006F5078"/>
    <w:rsid w:val="006F71D4"/>
    <w:rsid w:val="007217A5"/>
    <w:rsid w:val="00727B05"/>
    <w:rsid w:val="007328EE"/>
    <w:rsid w:val="00740873"/>
    <w:rsid w:val="00755A51"/>
    <w:rsid w:val="00756ACC"/>
    <w:rsid w:val="007914A2"/>
    <w:rsid w:val="007A0BFF"/>
    <w:rsid w:val="007A3D8A"/>
    <w:rsid w:val="007B5495"/>
    <w:rsid w:val="007C2128"/>
    <w:rsid w:val="007C2FBE"/>
    <w:rsid w:val="007C3787"/>
    <w:rsid w:val="007C7C29"/>
    <w:rsid w:val="007E13B3"/>
    <w:rsid w:val="007E1B1E"/>
    <w:rsid w:val="007E4939"/>
    <w:rsid w:val="00810F65"/>
    <w:rsid w:val="008203DA"/>
    <w:rsid w:val="0083306B"/>
    <w:rsid w:val="00845B87"/>
    <w:rsid w:val="008536F9"/>
    <w:rsid w:val="008572F7"/>
    <w:rsid w:val="00883DF9"/>
    <w:rsid w:val="00884264"/>
    <w:rsid w:val="00896C2D"/>
    <w:rsid w:val="00897891"/>
    <w:rsid w:val="008B1B82"/>
    <w:rsid w:val="008D2713"/>
    <w:rsid w:val="008F5ABC"/>
    <w:rsid w:val="008F62FE"/>
    <w:rsid w:val="009016CD"/>
    <w:rsid w:val="00927DB6"/>
    <w:rsid w:val="00930400"/>
    <w:rsid w:val="00932DC8"/>
    <w:rsid w:val="00942AE8"/>
    <w:rsid w:val="0094641F"/>
    <w:rsid w:val="00957A5C"/>
    <w:rsid w:val="009606BD"/>
    <w:rsid w:val="00962F77"/>
    <w:rsid w:val="00964F9B"/>
    <w:rsid w:val="009764F9"/>
    <w:rsid w:val="00980B06"/>
    <w:rsid w:val="00980CB6"/>
    <w:rsid w:val="0098147C"/>
    <w:rsid w:val="00985FF9"/>
    <w:rsid w:val="0099133B"/>
    <w:rsid w:val="009A0B6C"/>
    <w:rsid w:val="009A26D8"/>
    <w:rsid w:val="009A6700"/>
    <w:rsid w:val="009A69A3"/>
    <w:rsid w:val="009B493A"/>
    <w:rsid w:val="009D395E"/>
    <w:rsid w:val="009D7B12"/>
    <w:rsid w:val="009E792B"/>
    <w:rsid w:val="00A00B32"/>
    <w:rsid w:val="00A03DCE"/>
    <w:rsid w:val="00A1387F"/>
    <w:rsid w:val="00A14D66"/>
    <w:rsid w:val="00A31416"/>
    <w:rsid w:val="00A33080"/>
    <w:rsid w:val="00A34C43"/>
    <w:rsid w:val="00A41413"/>
    <w:rsid w:val="00A608B5"/>
    <w:rsid w:val="00A628A9"/>
    <w:rsid w:val="00A90434"/>
    <w:rsid w:val="00AA376F"/>
    <w:rsid w:val="00AD083E"/>
    <w:rsid w:val="00AD5657"/>
    <w:rsid w:val="00AE21D0"/>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C023E"/>
    <w:rsid w:val="00BE4573"/>
    <w:rsid w:val="00BE77B1"/>
    <w:rsid w:val="00BF5515"/>
    <w:rsid w:val="00C03FC3"/>
    <w:rsid w:val="00C145ED"/>
    <w:rsid w:val="00C546D3"/>
    <w:rsid w:val="00C54CB3"/>
    <w:rsid w:val="00C617BC"/>
    <w:rsid w:val="00C619D4"/>
    <w:rsid w:val="00C70792"/>
    <w:rsid w:val="00C70CA5"/>
    <w:rsid w:val="00C73643"/>
    <w:rsid w:val="00C918A7"/>
    <w:rsid w:val="00CA7E02"/>
    <w:rsid w:val="00CB3EFF"/>
    <w:rsid w:val="00CB5394"/>
    <w:rsid w:val="00CC543F"/>
    <w:rsid w:val="00CD3BEF"/>
    <w:rsid w:val="00CD40B3"/>
    <w:rsid w:val="00CE1EDD"/>
    <w:rsid w:val="00CF658D"/>
    <w:rsid w:val="00CF65D7"/>
    <w:rsid w:val="00CF6C77"/>
    <w:rsid w:val="00D11F83"/>
    <w:rsid w:val="00D16C0C"/>
    <w:rsid w:val="00D26F5C"/>
    <w:rsid w:val="00D274FD"/>
    <w:rsid w:val="00D32D51"/>
    <w:rsid w:val="00D43CA0"/>
    <w:rsid w:val="00D445C4"/>
    <w:rsid w:val="00D52964"/>
    <w:rsid w:val="00D60659"/>
    <w:rsid w:val="00D65BCC"/>
    <w:rsid w:val="00D66BA1"/>
    <w:rsid w:val="00D9577D"/>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022E"/>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7078A"/>
    <w:rsid w:val="00F867E7"/>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aus.finzel@zeppelin.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0C3086-C820-B745-A00E-5EC86803A1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1595</Words>
  <Characters>10054</Characters>
  <Application>Microsoft Office Word</Application>
  <DocSecurity>0</DocSecurity>
  <Lines>83</Lines>
  <Paragraphs>23</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11626</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Microsoft Office-Benutzer</cp:lastModifiedBy>
  <cp:revision>3</cp:revision>
  <cp:lastPrinted>2021-02-10T15:35:00Z</cp:lastPrinted>
  <dcterms:created xsi:type="dcterms:W3CDTF">2021-02-10T15:35:00Z</dcterms:created>
  <dcterms:modified xsi:type="dcterms:W3CDTF">2021-02-10T15:39:00Z</dcterms:modified>
</cp:coreProperties>
</file>