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03E814AC" w14:textId="77777777" w:rsidR="002F5C32" w:rsidRPr="002F5C32" w:rsidRDefault="002F5C32" w:rsidP="002F5C32">
      <w:pPr>
        <w:rPr>
          <w:rFonts w:ascii="Arial" w:hAnsi="Arial" w:cs="Arial"/>
          <w:b/>
          <w:sz w:val="40"/>
          <w:szCs w:val="40"/>
        </w:rPr>
      </w:pPr>
      <w:r w:rsidRPr="002F5C32">
        <w:rPr>
          <w:rFonts w:ascii="Arial" w:hAnsi="Arial" w:cs="Arial"/>
          <w:b/>
          <w:sz w:val="40"/>
          <w:szCs w:val="40"/>
        </w:rPr>
        <w:t>Neu: Cat</w:t>
      </w:r>
      <w:r w:rsidRPr="002F5C32">
        <w:rPr>
          <w:rFonts w:ascii="Arial" w:hAnsi="Arial" w:cs="Arial"/>
          <w:b/>
          <w:sz w:val="40"/>
          <w:szCs w:val="40"/>
          <w:vertAlign w:val="superscript"/>
        </w:rPr>
        <w:t xml:space="preserve"> </w:t>
      </w:r>
      <w:r w:rsidRPr="002F5C32">
        <w:rPr>
          <w:rFonts w:ascii="Arial" w:hAnsi="Arial" w:cs="Arial"/>
          <w:b/>
          <w:sz w:val="40"/>
          <w:szCs w:val="40"/>
        </w:rPr>
        <w:t xml:space="preserve">Schrottscheren </w:t>
      </w:r>
    </w:p>
    <w:p w14:paraId="60BF2B5D" w14:textId="2269FA09" w:rsidR="002F5C32" w:rsidRPr="002F5C32" w:rsidRDefault="002F5C32" w:rsidP="002F5C32">
      <w:pPr>
        <w:rPr>
          <w:rFonts w:ascii="Arial" w:hAnsi="Arial" w:cs="Arial"/>
          <w:b/>
          <w:sz w:val="28"/>
          <w:szCs w:val="28"/>
        </w:rPr>
      </w:pPr>
      <w:r w:rsidRPr="002F5C32">
        <w:rPr>
          <w:rFonts w:ascii="Arial" w:hAnsi="Arial" w:cs="Arial"/>
          <w:b/>
          <w:sz w:val="28"/>
          <w:szCs w:val="28"/>
        </w:rPr>
        <w:t>Drei neue Typen mit gesteigerter Produktivität beim Primärabbruch und in der Schrottverwertung für Bagger von 8 bis 40 Tonnen</w:t>
      </w:r>
    </w:p>
    <w:p w14:paraId="20EF7DAE" w14:textId="77777777" w:rsidR="002F5C32" w:rsidRPr="002F5C32" w:rsidRDefault="002F5C32" w:rsidP="002F5C32">
      <w:pPr>
        <w:rPr>
          <w:rFonts w:ascii="Arial" w:hAnsi="Arial" w:cs="Arial"/>
        </w:rPr>
      </w:pPr>
    </w:p>
    <w:p w14:paraId="6BB072FE" w14:textId="53FBC2E1" w:rsidR="002F5C32" w:rsidRPr="002F5C32" w:rsidRDefault="002F5C32" w:rsidP="002F5C32">
      <w:pPr>
        <w:rPr>
          <w:rFonts w:ascii="Arial" w:hAnsi="Arial" w:cs="Arial"/>
          <w:b/>
        </w:rPr>
      </w:pPr>
      <w:r>
        <w:rPr>
          <w:rFonts w:ascii="Arial" w:hAnsi="Arial" w:cs="Arial"/>
          <w:b/>
        </w:rPr>
        <w:t xml:space="preserve">München </w:t>
      </w:r>
      <w:r w:rsidRPr="002F5C32">
        <w:rPr>
          <w:rFonts w:ascii="Arial" w:hAnsi="Arial" w:cs="Arial"/>
          <w:b/>
        </w:rPr>
        <w:t xml:space="preserve">(KF). Caterpillar Work Tools hat den Produktbereich der Bagger-Anbaugeräte mit drei neuen Schrottscheren aufgewertet. In die Konstruktion der Scherentypen S3015, S3025 und S3035 sind die umfassenden Erfahrungen </w:t>
      </w:r>
      <w:r>
        <w:rPr>
          <w:rFonts w:ascii="Arial" w:hAnsi="Arial" w:cs="Arial"/>
          <w:b/>
        </w:rPr>
        <w:t xml:space="preserve">des Baumaschinen-Konzerns </w:t>
      </w:r>
      <w:r w:rsidRPr="002F5C32">
        <w:rPr>
          <w:rFonts w:ascii="Arial" w:hAnsi="Arial" w:cs="Arial"/>
          <w:b/>
        </w:rPr>
        <w:t>mit Abbrucharbeiten und Schrottverwertung eingeflossen. Vorgesehen für Hydraulikbagger mit Einsatzgewichten von 8 b</w:t>
      </w:r>
      <w:r>
        <w:rPr>
          <w:rFonts w:ascii="Arial" w:hAnsi="Arial" w:cs="Arial"/>
          <w:b/>
        </w:rPr>
        <w:t>is 40 Tonnen zeichnen sich die</w:t>
      </w:r>
      <w:r w:rsidRPr="002F5C32">
        <w:rPr>
          <w:rFonts w:ascii="Arial" w:hAnsi="Arial" w:cs="Arial"/>
          <w:b/>
        </w:rPr>
        <w:t xml:space="preserve"> neuen Cat Scheren durch Bestwerte beim spezifischen Leistungsgewicht aus. </w:t>
      </w:r>
    </w:p>
    <w:p w14:paraId="5F3B4FB3" w14:textId="7BC9BBAE" w:rsidR="002F5C32" w:rsidRPr="002F5C32" w:rsidRDefault="002F5C32" w:rsidP="002F5C32">
      <w:pPr>
        <w:rPr>
          <w:rFonts w:ascii="Arial" w:hAnsi="Arial" w:cs="Arial"/>
        </w:rPr>
      </w:pPr>
      <w:r w:rsidRPr="002F5C32">
        <w:rPr>
          <w:rFonts w:ascii="Arial" w:hAnsi="Arial" w:cs="Arial"/>
        </w:rPr>
        <w:t>Im Vergleich zu den Vorgängern haben sich die Arbeitstakte deutlich beschleunigt und die Schnittfrequenzen pro Stunde vergrößert. Die drei Newcomer reihen sich direkt ein in die Cat Palette der drehbaren Scherenmodelle S3050, S3070 und S3090 sowie der geraden Versionen S2050, S2070 und S2090.</w:t>
      </w:r>
      <w:r>
        <w:rPr>
          <w:rFonts w:ascii="Arial" w:hAnsi="Arial" w:cs="Arial"/>
        </w:rPr>
        <w:t xml:space="preserve"> </w:t>
      </w:r>
      <w:r w:rsidRPr="002F5C32">
        <w:rPr>
          <w:rFonts w:ascii="Arial" w:hAnsi="Arial" w:cs="Arial"/>
        </w:rPr>
        <w:t>Diese robusten neuen Scheren weisen eine Doppel</w:t>
      </w:r>
      <w:r>
        <w:rPr>
          <w:rFonts w:ascii="Arial" w:hAnsi="Arial" w:cs="Arial"/>
        </w:rPr>
        <w:t>-</w:t>
      </w:r>
      <w:r w:rsidRPr="002F5C32">
        <w:rPr>
          <w:rFonts w:ascii="Arial" w:hAnsi="Arial" w:cs="Arial"/>
        </w:rPr>
        <w:t>Maulkonstruktion auf, die in höherer Schneidleistung und optimaler Schneideffizienz resultiert. Die neue, zum Patent angemeldete Schneidspitze auf der oberen Backe steigert die Produktivität und bietet der beweglichen Backe nachhaltigen Schutz, wenn sie sich beim Greif- und Schneidvorgang durch die untere Backe bewegt. Mehrere strukturelle Verstärkungen sorgen für eine bessere Verteilung der S</w:t>
      </w:r>
      <w:r>
        <w:rPr>
          <w:rFonts w:ascii="Arial" w:hAnsi="Arial" w:cs="Arial"/>
        </w:rPr>
        <w:t>chneidkräfte. Mit dem Doppel</w:t>
      </w:r>
      <w:r w:rsidRPr="002F5C32">
        <w:rPr>
          <w:rFonts w:ascii="Arial" w:hAnsi="Arial" w:cs="Arial"/>
        </w:rPr>
        <w:t>-Maul und der größeren Öffnungsweite wird eine höhere Schneidkraft sowie ein effizienterer Schnitt erzielt – insbesondere beim Bearbeiten von Profilen.</w:t>
      </w:r>
    </w:p>
    <w:p w14:paraId="60D4C1D6" w14:textId="77777777" w:rsidR="002F5C32" w:rsidRPr="002F5C32" w:rsidRDefault="002F5C32" w:rsidP="002F5C32">
      <w:pPr>
        <w:rPr>
          <w:rFonts w:ascii="Arial" w:hAnsi="Arial" w:cs="Arial"/>
        </w:rPr>
      </w:pPr>
      <w:r w:rsidRPr="002F5C32">
        <w:rPr>
          <w:rFonts w:ascii="Arial" w:hAnsi="Arial" w:cs="Arial"/>
        </w:rPr>
        <w:t>Der starke Hydraulikzylinder ist optimal geschützt und ermöglicht dadurch ein niedrigeres Scherenprofil, um die Sichtverhältnisse und das Arbeiten auf engstem Raum zu verbessern. Schneidmesser und Führungsschilde haben vier Schneidflächen, sodass sie vor dem Erneuern mehrfach gedreht werden können. Die HD-Backenlagerung lässt sich bei Bedarf mit Standardwerkzeugen nachstellen, um auch bei fortschreitendem Verschleiß die korrekte Ausrichtung sicherzustellen.</w:t>
      </w:r>
    </w:p>
    <w:p w14:paraId="4E405225" w14:textId="77777777" w:rsidR="002F5C32" w:rsidRDefault="002F5C32" w:rsidP="002F5C32">
      <w:pPr>
        <w:rPr>
          <w:rFonts w:ascii="Arial" w:hAnsi="Arial" w:cs="Arial"/>
        </w:rPr>
      </w:pPr>
      <w:r w:rsidRPr="002F5C32">
        <w:rPr>
          <w:rFonts w:ascii="Arial" w:hAnsi="Arial" w:cs="Arial"/>
        </w:rPr>
        <w:t>Die neuen Cat Scheren sind besonders servicefreundlich konstruiert. Endlos-Drehantrieb und Drehdurchführung können bei angebauter Schere gewartet werden. Der Baggerfahrer kann das Seitenspiel vor Ort ohne Spezialwerkzeug durch einfaches Nachziehen des Bolzens einstellen. Schmierarbeiten an Schere, Stielzylinder- und Auslegerbolzen lassen sich in sicherer Position vom Boden aus durchzuführen.</w:t>
      </w:r>
    </w:p>
    <w:p w14:paraId="445C25AA" w14:textId="149C2BB0" w:rsidR="002F5C32" w:rsidRPr="002F5C32" w:rsidRDefault="002F5C32" w:rsidP="002F5C32">
      <w:pPr>
        <w:rPr>
          <w:rFonts w:ascii="Arial" w:hAnsi="Arial" w:cs="Arial"/>
        </w:rPr>
      </w:pPr>
      <w:r w:rsidRPr="002F5C32">
        <w:rPr>
          <w:rFonts w:ascii="Arial" w:hAnsi="Arial" w:cs="Arial"/>
        </w:rPr>
        <w:lastRenderedPageBreak/>
        <w:t>Beide Scherenreihen – S2000 und S3000 – werden aus legiertem Stahl mit hervorragender Streckgrenze und Zugfestigkeit hergestellt, um eine lange Nutzungsdauer sicherzustellen. Wartungsarbeiten wie Schneidmesser- und Verschleißplattenwechsel oder Schneidspitzen-Regenerierung sind einfach und schnell zu erledigen.</w:t>
      </w:r>
    </w:p>
    <w:p w14:paraId="74E40C15" w14:textId="7C335E45" w:rsidR="002F5C32" w:rsidRPr="002F5C32" w:rsidRDefault="002F5C32" w:rsidP="002F5C32">
      <w:pPr>
        <w:rPr>
          <w:rFonts w:ascii="Arial" w:hAnsi="Arial" w:cs="Arial"/>
        </w:rPr>
      </w:pPr>
      <w:r w:rsidRPr="002F5C32">
        <w:rPr>
          <w:rFonts w:ascii="Arial" w:hAnsi="Arial" w:cs="Arial"/>
        </w:rPr>
        <w:t xml:space="preserve">Als Trägermaschinen eignen sich Cat Hydraulikbagger und andere Baggerfabrikate mit Einsatzgewichten von 8 bis 85 Tonnen und darüber. Beratung und Service für alle Caterpillar Anbaugeräte bietet </w:t>
      </w:r>
      <w:r>
        <w:rPr>
          <w:rFonts w:ascii="Arial" w:hAnsi="Arial" w:cs="Arial"/>
        </w:rPr>
        <w:t>Zeppelin in Deutschland und Österreich</w:t>
      </w:r>
      <w:r w:rsidRPr="002F5C32">
        <w:rPr>
          <w:rFonts w:ascii="Arial" w:hAnsi="Arial" w:cs="Arial"/>
        </w:rPr>
        <w:t>. Zur kompetenten Unterstützung gehören Geräteauswahl, Fahrerschulungen und Maschinen-Management, aber auch attraktive Finanzierungs- und Versicherungsangebote.</w:t>
      </w:r>
    </w:p>
    <w:p w14:paraId="72ABA1F4" w14:textId="77777777" w:rsidR="00A14D66" w:rsidRDefault="00A14D66" w:rsidP="00A14D66">
      <w:pPr>
        <w:spacing w:before="100" w:beforeAutospacing="1" w:after="100" w:afterAutospacing="1"/>
        <w:rPr>
          <w:rFonts w:ascii="Times New Roman" w:eastAsia="Times New Roman" w:hAnsi="Times New Roman"/>
          <w:lang w:eastAsia="de-DE"/>
        </w:rPr>
      </w:pPr>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5C5424A" w14:textId="0092FCB4"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sidR="00BE335F">
        <w:rPr>
          <w:rFonts w:ascii="Arial" w:eastAsia="Times New Roman" w:hAnsi="Arial" w:cs="Arial"/>
          <w:lang w:eastAsia="de-DE"/>
        </w:rPr>
        <w:t>Drei Typen für Bagger von 8 bis 40 Tonnen – die neuen Schrottscheren von Caterpillar.</w:t>
      </w:r>
    </w:p>
    <w:p w14:paraId="6B8CCFAC" w14:textId="77777777" w:rsidR="00A14D66" w:rsidRPr="00454034" w:rsidRDefault="00A14D66" w:rsidP="00A14D66">
      <w:pPr>
        <w:spacing w:before="100" w:beforeAutospacing="1" w:after="100" w:afterAutospacing="1"/>
        <w:rPr>
          <w:rFonts w:ascii="Arial" w:eastAsia="Times New Roman" w:hAnsi="Arial" w:cs="Arial"/>
          <w:lang w:eastAsia="de-DE"/>
        </w:rPr>
      </w:pPr>
    </w:p>
    <w:p w14:paraId="1407DB92" w14:textId="6A64FC7D"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2: </w:t>
      </w:r>
      <w:r w:rsidR="00BE335F">
        <w:rPr>
          <w:rFonts w:ascii="Arial" w:hAnsi="Arial" w:cs="Arial"/>
        </w:rPr>
        <w:t>Die</w:t>
      </w:r>
      <w:r w:rsidR="00BE335F" w:rsidRPr="002F5C32">
        <w:rPr>
          <w:rFonts w:ascii="Arial" w:hAnsi="Arial" w:cs="Arial"/>
        </w:rPr>
        <w:t xml:space="preserve"> robusten neuen </w:t>
      </w:r>
      <w:r w:rsidR="00BE335F">
        <w:rPr>
          <w:rFonts w:ascii="Arial" w:hAnsi="Arial" w:cs="Arial"/>
        </w:rPr>
        <w:t xml:space="preserve">Cat </w:t>
      </w:r>
      <w:r w:rsidR="00BE335F" w:rsidRPr="002F5C32">
        <w:rPr>
          <w:rFonts w:ascii="Arial" w:hAnsi="Arial" w:cs="Arial"/>
        </w:rPr>
        <w:t>Scheren weisen eine Doppel</w:t>
      </w:r>
      <w:r w:rsidR="00BE335F">
        <w:rPr>
          <w:rFonts w:ascii="Arial" w:hAnsi="Arial" w:cs="Arial"/>
        </w:rPr>
        <w:t>-</w:t>
      </w:r>
      <w:r w:rsidR="00BE335F" w:rsidRPr="002F5C32">
        <w:rPr>
          <w:rFonts w:ascii="Arial" w:hAnsi="Arial" w:cs="Arial"/>
        </w:rPr>
        <w:t xml:space="preserve">Maulkonstruktion auf, die </w:t>
      </w:r>
      <w:r w:rsidR="00BE335F">
        <w:rPr>
          <w:rFonts w:ascii="Arial" w:hAnsi="Arial" w:cs="Arial"/>
        </w:rPr>
        <w:t>höhere Schneidleistung und optimale</w:t>
      </w:r>
      <w:r w:rsidR="00BE335F" w:rsidRPr="002F5C32">
        <w:rPr>
          <w:rFonts w:ascii="Arial" w:hAnsi="Arial" w:cs="Arial"/>
        </w:rPr>
        <w:t xml:space="preserve"> Schneideffizienz </w:t>
      </w:r>
      <w:r w:rsidR="00BE335F">
        <w:rPr>
          <w:rFonts w:ascii="Arial" w:hAnsi="Arial" w:cs="Arial"/>
        </w:rPr>
        <w:t>verspricht</w:t>
      </w:r>
      <w:bookmarkStart w:id="0" w:name="_GoBack"/>
      <w:bookmarkEnd w:id="0"/>
      <w:r w:rsidR="00BE335F" w:rsidRPr="002F5C32">
        <w:rPr>
          <w:rFonts w:ascii="Arial" w:hAnsi="Arial" w:cs="Arial"/>
        </w:rPr>
        <w:t>.</w:t>
      </w:r>
    </w:p>
    <w:p w14:paraId="7734B510" w14:textId="77777777" w:rsidR="004C5C06" w:rsidRPr="00336BCF" w:rsidRDefault="004C5C06" w:rsidP="0003348D">
      <w:pPr>
        <w:widowControl w:val="0"/>
        <w:autoSpaceDE w:val="0"/>
        <w:autoSpaceDN w:val="0"/>
        <w:adjustRightInd w:val="0"/>
        <w:spacing w:after="240"/>
        <w:rPr>
          <w:rFonts w:ascii="Arial" w:hAnsi="Arial" w:cs="Arial"/>
        </w:rPr>
      </w:pP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lastRenderedPageBreak/>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C2A4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FEE35" w14:textId="77777777" w:rsidR="009C2A43" w:rsidRDefault="009C2A43" w:rsidP="00AF4275">
      <w:pPr>
        <w:spacing w:after="0" w:line="240" w:lineRule="auto"/>
      </w:pPr>
      <w:r>
        <w:separator/>
      </w:r>
    </w:p>
  </w:endnote>
  <w:endnote w:type="continuationSeparator" w:id="0">
    <w:p w14:paraId="3176D6F9" w14:textId="77777777" w:rsidR="009C2A43" w:rsidRDefault="009C2A4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0E604" w14:textId="77777777" w:rsidR="009C2A43" w:rsidRDefault="009C2A43" w:rsidP="00AF4275">
      <w:pPr>
        <w:spacing w:after="0" w:line="240" w:lineRule="auto"/>
      </w:pPr>
      <w:r>
        <w:separator/>
      </w:r>
    </w:p>
  </w:footnote>
  <w:footnote w:type="continuationSeparator" w:id="0">
    <w:p w14:paraId="51794680" w14:textId="77777777" w:rsidR="009C2A43" w:rsidRDefault="009C2A4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2F5C32"/>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C2A43"/>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335F"/>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A6AD3"/>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BEF40-B945-074C-9BBF-9FCC3FC1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4662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5392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2019-03-04T17:58:00Z</dcterms:created>
  <dcterms:modified xsi:type="dcterms:W3CDTF">2019-03-05T10:53:00Z</dcterms:modified>
</cp:coreProperties>
</file>